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vu3iax3yzsba" w:id="0"/>
      <w:bookmarkEnd w:id="0"/>
      <w:r w:rsidDel="00000000" w:rsidR="00000000" w:rsidRPr="00000000">
        <w:rPr>
          <w:rtl w:val="0"/>
        </w:rPr>
        <w:t xml:space="preserve">Defining Measurable Content Goals</w:t>
      </w:r>
    </w:p>
    <w:p w:rsidR="00000000" w:rsidDel="00000000" w:rsidP="00000000" w:rsidRDefault="00000000" w:rsidRPr="00000000" w14:paraId="00000002">
      <w:pPr>
        <w:rPr/>
      </w:pPr>
      <w:r w:rsidDel="00000000" w:rsidR="00000000" w:rsidRPr="00000000">
        <w:rPr>
          <w:rtl w:val="0"/>
        </w:rPr>
        <w:t xml:space="preserve">In journalism, success might be measured by public impact, accuracy, and reach. Content marketing requires similar rigor in measurement, but with objectives tied directly to business outcomes. The key is establishing clear, measurable goals that connect content efforts to business results while maintaining editorial excellence.</w:t>
      </w:r>
    </w:p>
    <w:p w:rsidR="00000000" w:rsidDel="00000000" w:rsidP="00000000" w:rsidRDefault="00000000" w:rsidRPr="00000000" w14:paraId="00000003">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rPr/>
      </w:pPr>
      <w:bookmarkStart w:colFirst="0" w:colLast="0" w:name="_jkv2dgox0ytp" w:id="1"/>
      <w:bookmarkEnd w:id="1"/>
      <w:r w:rsidDel="00000000" w:rsidR="00000000" w:rsidRPr="00000000">
        <w:rPr>
          <w:rtl w:val="0"/>
        </w:rPr>
        <w:t xml:space="preserve">Setting the Foundation for Measurement</w:t>
      </w:r>
    </w:p>
    <w:p w:rsidR="00000000" w:rsidDel="00000000" w:rsidP="00000000" w:rsidRDefault="00000000" w:rsidRPr="00000000" w14:paraId="00000005">
      <w:pPr>
        <w:pStyle w:val="Heading3"/>
        <w:rPr/>
      </w:pPr>
      <w:bookmarkStart w:colFirst="0" w:colLast="0" w:name="_ak13q68j3usa" w:id="2"/>
      <w:bookmarkEnd w:id="2"/>
      <w:r w:rsidDel="00000000" w:rsidR="00000000" w:rsidRPr="00000000">
        <w:rPr>
          <w:rtl w:val="0"/>
        </w:rPr>
        <w:t xml:space="preserve">Revenue Generation Through Content</w:t>
      </w:r>
    </w:p>
    <w:p w:rsidR="00000000" w:rsidDel="00000000" w:rsidP="00000000" w:rsidRDefault="00000000" w:rsidRPr="00000000" w14:paraId="00000006">
      <w:pPr>
        <w:rPr/>
      </w:pPr>
      <w:r w:rsidDel="00000000" w:rsidR="00000000" w:rsidRPr="00000000">
        <w:rPr>
          <w:rtl w:val="0"/>
        </w:rPr>
        <w:t xml:space="preserve">Track the direct business impact of content through:</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8"/>
        </w:numPr>
        <w:ind w:left="720" w:hanging="360"/>
        <w:rPr>
          <w:b w:val="1"/>
        </w:rPr>
      </w:pPr>
      <w:r w:rsidDel="00000000" w:rsidR="00000000" w:rsidRPr="00000000">
        <w:rPr>
          <w:b w:val="1"/>
          <w:rtl w:val="0"/>
        </w:rPr>
        <w:t xml:space="preserve">Lead Generation Metrics</w:t>
      </w:r>
    </w:p>
    <w:p w:rsidR="00000000" w:rsidDel="00000000" w:rsidP="00000000" w:rsidRDefault="00000000" w:rsidRPr="00000000" w14:paraId="00000009">
      <w:pPr>
        <w:numPr>
          <w:ilvl w:val="1"/>
          <w:numId w:val="8"/>
        </w:numPr>
        <w:ind w:left="1440" w:hanging="360"/>
        <w:rPr>
          <w:u w:val="none"/>
        </w:rPr>
      </w:pPr>
      <w:r w:rsidDel="00000000" w:rsidR="00000000" w:rsidRPr="00000000">
        <w:rPr>
          <w:rtl w:val="0"/>
        </w:rPr>
        <w:t xml:space="preserve">  Conversion rates from content to leads</w:t>
      </w:r>
    </w:p>
    <w:p w:rsidR="00000000" w:rsidDel="00000000" w:rsidP="00000000" w:rsidRDefault="00000000" w:rsidRPr="00000000" w14:paraId="0000000A">
      <w:pPr>
        <w:numPr>
          <w:ilvl w:val="1"/>
          <w:numId w:val="8"/>
        </w:numPr>
        <w:ind w:left="1440" w:hanging="360"/>
        <w:rPr>
          <w:u w:val="none"/>
        </w:rPr>
      </w:pPr>
      <w:r w:rsidDel="00000000" w:rsidR="00000000" w:rsidRPr="00000000">
        <w:rPr>
          <w:rtl w:val="0"/>
        </w:rPr>
        <w:t xml:space="preserve">  Lead quality scores</w:t>
      </w:r>
    </w:p>
    <w:p w:rsidR="00000000" w:rsidDel="00000000" w:rsidP="00000000" w:rsidRDefault="00000000" w:rsidRPr="00000000" w14:paraId="0000000B">
      <w:pPr>
        <w:numPr>
          <w:ilvl w:val="1"/>
          <w:numId w:val="8"/>
        </w:numPr>
        <w:ind w:left="1440" w:hanging="360"/>
        <w:rPr>
          <w:u w:val="none"/>
        </w:rPr>
      </w:pPr>
      <w:r w:rsidDel="00000000" w:rsidR="00000000" w:rsidRPr="00000000">
        <w:rPr>
          <w:rtl w:val="0"/>
        </w:rPr>
        <w:t xml:space="preserve">  Content-attributed pipeline value</w:t>
      </w:r>
    </w:p>
    <w:p w:rsidR="00000000" w:rsidDel="00000000" w:rsidP="00000000" w:rsidRDefault="00000000" w:rsidRPr="00000000" w14:paraId="0000000C">
      <w:pPr>
        <w:numPr>
          <w:ilvl w:val="1"/>
          <w:numId w:val="8"/>
        </w:numPr>
        <w:ind w:left="1440" w:hanging="360"/>
        <w:rPr>
          <w:u w:val="none"/>
        </w:rPr>
      </w:pPr>
      <w:r w:rsidDel="00000000" w:rsidR="00000000" w:rsidRPr="00000000">
        <w:rPr>
          <w:rtl w:val="0"/>
        </w:rPr>
        <w:t xml:space="preserve">  Time to conversion</w:t>
      </w:r>
    </w:p>
    <w:p w:rsidR="00000000" w:rsidDel="00000000" w:rsidP="00000000" w:rsidRDefault="00000000" w:rsidRPr="00000000" w14:paraId="0000000D">
      <w:pPr>
        <w:numPr>
          <w:ilvl w:val="0"/>
          <w:numId w:val="8"/>
        </w:numPr>
        <w:ind w:left="720" w:hanging="360"/>
        <w:rPr>
          <w:b w:val="1"/>
        </w:rPr>
      </w:pPr>
      <w:r w:rsidDel="00000000" w:rsidR="00000000" w:rsidRPr="00000000">
        <w:rPr>
          <w:b w:val="1"/>
          <w:rtl w:val="0"/>
        </w:rPr>
        <w:t xml:space="preserve">Sales Impact Measures</w:t>
      </w:r>
    </w:p>
    <w:p w:rsidR="00000000" w:rsidDel="00000000" w:rsidP="00000000" w:rsidRDefault="00000000" w:rsidRPr="00000000" w14:paraId="0000000E">
      <w:pPr>
        <w:numPr>
          <w:ilvl w:val="1"/>
          <w:numId w:val="8"/>
        </w:numPr>
        <w:ind w:left="1440" w:hanging="360"/>
        <w:rPr>
          <w:u w:val="none"/>
        </w:rPr>
      </w:pPr>
      <w:r w:rsidDel="00000000" w:rsidR="00000000" w:rsidRPr="00000000">
        <w:rPr>
          <w:rtl w:val="0"/>
        </w:rPr>
        <w:t xml:space="preserve">  Content influence on deals</w:t>
      </w:r>
    </w:p>
    <w:p w:rsidR="00000000" w:rsidDel="00000000" w:rsidP="00000000" w:rsidRDefault="00000000" w:rsidRPr="00000000" w14:paraId="0000000F">
      <w:pPr>
        <w:numPr>
          <w:ilvl w:val="1"/>
          <w:numId w:val="8"/>
        </w:numPr>
        <w:ind w:left="1440" w:hanging="360"/>
        <w:rPr>
          <w:u w:val="none"/>
        </w:rPr>
      </w:pPr>
      <w:r w:rsidDel="00000000" w:rsidR="00000000" w:rsidRPr="00000000">
        <w:rPr>
          <w:rtl w:val="0"/>
        </w:rPr>
        <w:t xml:space="preserve">  Sales cycle length</w:t>
      </w:r>
    </w:p>
    <w:p w:rsidR="00000000" w:rsidDel="00000000" w:rsidP="00000000" w:rsidRDefault="00000000" w:rsidRPr="00000000" w14:paraId="00000010">
      <w:pPr>
        <w:numPr>
          <w:ilvl w:val="1"/>
          <w:numId w:val="8"/>
        </w:numPr>
        <w:ind w:left="1440" w:hanging="360"/>
        <w:rPr>
          <w:u w:val="none"/>
        </w:rPr>
      </w:pPr>
      <w:r w:rsidDel="00000000" w:rsidR="00000000" w:rsidRPr="00000000">
        <w:rPr>
          <w:rtl w:val="0"/>
        </w:rPr>
        <w:t xml:space="preserve">  Deal size correlation</w:t>
      </w:r>
    </w:p>
    <w:p w:rsidR="00000000" w:rsidDel="00000000" w:rsidP="00000000" w:rsidRDefault="00000000" w:rsidRPr="00000000" w14:paraId="00000011">
      <w:pPr>
        <w:numPr>
          <w:ilvl w:val="1"/>
          <w:numId w:val="8"/>
        </w:numPr>
        <w:ind w:left="1440" w:hanging="360"/>
        <w:rPr>
          <w:u w:val="none"/>
        </w:rPr>
      </w:pPr>
      <w:r w:rsidDel="00000000" w:rsidR="00000000" w:rsidRPr="00000000">
        <w:rPr>
          <w:rtl w:val="0"/>
        </w:rPr>
        <w:t xml:space="preserve">  Content usage in sales process</w:t>
      </w:r>
    </w:p>
    <w:p w:rsidR="00000000" w:rsidDel="00000000" w:rsidP="00000000" w:rsidRDefault="00000000" w:rsidRPr="00000000" w14:paraId="00000012">
      <w:pPr>
        <w:pStyle w:val="Heading4"/>
        <w:rPr/>
      </w:pPr>
      <w:bookmarkStart w:colFirst="0" w:colLast="0" w:name="_t3md3fgx10vl" w:id="3"/>
      <w:bookmarkEnd w:id="3"/>
      <w:r w:rsidDel="00000000" w:rsidR="00000000" w:rsidRPr="00000000">
        <w:rPr>
          <w:rtl w:val="0"/>
        </w:rPr>
        <w:t xml:space="preserve">Example Goal Framework:</w:t>
      </w:r>
    </w:p>
    <w:p w:rsidR="00000000" w:rsidDel="00000000" w:rsidP="00000000" w:rsidRDefault="00000000" w:rsidRPr="00000000" w14:paraId="00000013">
      <w:pPr>
        <w:rPr/>
      </w:pPr>
      <w:r w:rsidDel="00000000" w:rsidR="00000000" w:rsidRPr="00000000">
        <w:rPr>
          <w:rtl w:val="0"/>
        </w:rPr>
        <w:t xml:space="preserve">"Increase marketing-qualified leads from educational content by 25% quarter-over-quarter, with a focus on enterprise-level prospects."</w:t>
      </w:r>
    </w:p>
    <w:p w:rsidR="00000000" w:rsidDel="00000000" w:rsidP="00000000" w:rsidRDefault="00000000" w:rsidRPr="00000000" w14:paraId="00000014">
      <w:pPr>
        <w:pStyle w:val="Heading3"/>
        <w:rPr/>
      </w:pPr>
      <w:bookmarkStart w:colFirst="0" w:colLast="0" w:name="_nhzsxk27ubao" w:id="4"/>
      <w:bookmarkEnd w:id="4"/>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3"/>
        <w:rPr/>
      </w:pPr>
      <w:bookmarkStart w:colFirst="0" w:colLast="0" w:name="_f33kbx5m58y" w:id="5"/>
      <w:bookmarkEnd w:id="5"/>
      <w:r w:rsidDel="00000000" w:rsidR="00000000" w:rsidRPr="00000000">
        <w:rPr>
          <w:rtl w:val="0"/>
        </w:rPr>
        <w:t xml:space="preserve">Brand Awareness and Positioning</w:t>
      </w:r>
    </w:p>
    <w:p w:rsidR="00000000" w:rsidDel="00000000" w:rsidP="00000000" w:rsidRDefault="00000000" w:rsidRPr="00000000" w14:paraId="00000016">
      <w:pPr>
        <w:rPr/>
      </w:pPr>
      <w:r w:rsidDel="00000000" w:rsidR="00000000" w:rsidRPr="00000000">
        <w:rPr>
          <w:rtl w:val="0"/>
        </w:rPr>
        <w:t xml:space="preserve">Measure brand impact through:</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numPr>
          <w:ilvl w:val="0"/>
          <w:numId w:val="3"/>
        </w:numPr>
        <w:ind w:left="720" w:hanging="360"/>
        <w:rPr>
          <w:b w:val="1"/>
        </w:rPr>
      </w:pPr>
      <w:r w:rsidDel="00000000" w:rsidR="00000000" w:rsidRPr="00000000">
        <w:rPr>
          <w:b w:val="1"/>
          <w:rtl w:val="0"/>
        </w:rPr>
        <w:t xml:space="preserve">Visibility Metrics</w:t>
      </w:r>
    </w:p>
    <w:p w:rsidR="00000000" w:rsidDel="00000000" w:rsidP="00000000" w:rsidRDefault="00000000" w:rsidRPr="00000000" w14:paraId="00000019">
      <w:pPr>
        <w:numPr>
          <w:ilvl w:val="1"/>
          <w:numId w:val="3"/>
        </w:numPr>
        <w:ind w:left="1440" w:hanging="360"/>
        <w:rPr>
          <w:u w:val="none"/>
        </w:rPr>
      </w:pPr>
      <w:r w:rsidDel="00000000" w:rsidR="00000000" w:rsidRPr="00000000">
        <w:rPr>
          <w:rtl w:val="0"/>
        </w:rPr>
        <w:t xml:space="preserve">  Share of voice</w:t>
      </w:r>
    </w:p>
    <w:p w:rsidR="00000000" w:rsidDel="00000000" w:rsidP="00000000" w:rsidRDefault="00000000" w:rsidRPr="00000000" w14:paraId="0000001A">
      <w:pPr>
        <w:numPr>
          <w:ilvl w:val="1"/>
          <w:numId w:val="3"/>
        </w:numPr>
        <w:ind w:left="1440" w:hanging="360"/>
        <w:rPr>
          <w:u w:val="none"/>
        </w:rPr>
      </w:pPr>
      <w:r w:rsidDel="00000000" w:rsidR="00000000" w:rsidRPr="00000000">
        <w:rPr>
          <w:rtl w:val="0"/>
        </w:rPr>
        <w:t xml:space="preserve">  Brand mention frequency</w:t>
      </w:r>
    </w:p>
    <w:p w:rsidR="00000000" w:rsidDel="00000000" w:rsidP="00000000" w:rsidRDefault="00000000" w:rsidRPr="00000000" w14:paraId="0000001B">
      <w:pPr>
        <w:numPr>
          <w:ilvl w:val="1"/>
          <w:numId w:val="3"/>
        </w:numPr>
        <w:ind w:left="1440" w:hanging="360"/>
        <w:rPr>
          <w:u w:val="none"/>
        </w:rPr>
      </w:pPr>
      <w:r w:rsidDel="00000000" w:rsidR="00000000" w:rsidRPr="00000000">
        <w:rPr>
          <w:rtl w:val="0"/>
        </w:rPr>
        <w:t xml:space="preserve">  Media coverage quality</w:t>
      </w:r>
    </w:p>
    <w:p w:rsidR="00000000" w:rsidDel="00000000" w:rsidP="00000000" w:rsidRDefault="00000000" w:rsidRPr="00000000" w14:paraId="0000001C">
      <w:pPr>
        <w:numPr>
          <w:ilvl w:val="1"/>
          <w:numId w:val="3"/>
        </w:numPr>
        <w:ind w:left="1440" w:hanging="360"/>
        <w:rPr>
          <w:u w:val="none"/>
        </w:rPr>
      </w:pPr>
      <w:r w:rsidDel="00000000" w:rsidR="00000000" w:rsidRPr="00000000">
        <w:rPr>
          <w:rtl w:val="0"/>
        </w:rPr>
        <w:t xml:space="preserve">  Social media reach</w:t>
      </w:r>
    </w:p>
    <w:p w:rsidR="00000000" w:rsidDel="00000000" w:rsidP="00000000" w:rsidRDefault="00000000" w:rsidRPr="00000000" w14:paraId="0000001D">
      <w:pPr>
        <w:numPr>
          <w:ilvl w:val="0"/>
          <w:numId w:val="3"/>
        </w:numPr>
        <w:ind w:left="720" w:hanging="360"/>
        <w:rPr>
          <w:b w:val="1"/>
        </w:rPr>
      </w:pPr>
      <w:r w:rsidDel="00000000" w:rsidR="00000000" w:rsidRPr="00000000">
        <w:rPr>
          <w:b w:val="1"/>
          <w:rtl w:val="0"/>
        </w:rPr>
        <w:t xml:space="preserve">Authority Indicators</w:t>
      </w:r>
    </w:p>
    <w:p w:rsidR="00000000" w:rsidDel="00000000" w:rsidP="00000000" w:rsidRDefault="00000000" w:rsidRPr="00000000" w14:paraId="0000001E">
      <w:pPr>
        <w:numPr>
          <w:ilvl w:val="1"/>
          <w:numId w:val="3"/>
        </w:numPr>
        <w:ind w:left="1440" w:hanging="360"/>
        <w:rPr>
          <w:u w:val="none"/>
        </w:rPr>
      </w:pPr>
      <w:r w:rsidDel="00000000" w:rsidR="00000000" w:rsidRPr="00000000">
        <w:rPr>
          <w:rtl w:val="0"/>
        </w:rPr>
        <w:t xml:space="preserve">  Industry citations</w:t>
      </w:r>
    </w:p>
    <w:p w:rsidR="00000000" w:rsidDel="00000000" w:rsidP="00000000" w:rsidRDefault="00000000" w:rsidRPr="00000000" w14:paraId="0000001F">
      <w:pPr>
        <w:numPr>
          <w:ilvl w:val="1"/>
          <w:numId w:val="3"/>
        </w:numPr>
        <w:ind w:left="1440" w:hanging="360"/>
        <w:rPr>
          <w:u w:val="none"/>
        </w:rPr>
      </w:pPr>
      <w:r w:rsidDel="00000000" w:rsidR="00000000" w:rsidRPr="00000000">
        <w:rPr>
          <w:rtl w:val="0"/>
        </w:rPr>
        <w:t xml:space="preserve">  Expert recognition</w:t>
      </w:r>
    </w:p>
    <w:p w:rsidR="00000000" w:rsidDel="00000000" w:rsidP="00000000" w:rsidRDefault="00000000" w:rsidRPr="00000000" w14:paraId="00000020">
      <w:pPr>
        <w:numPr>
          <w:ilvl w:val="1"/>
          <w:numId w:val="3"/>
        </w:numPr>
        <w:ind w:left="1440" w:hanging="360"/>
        <w:rPr>
          <w:u w:val="none"/>
        </w:rPr>
      </w:pPr>
      <w:r w:rsidDel="00000000" w:rsidR="00000000" w:rsidRPr="00000000">
        <w:rPr>
          <w:rtl w:val="0"/>
        </w:rPr>
        <w:t xml:space="preserve">  Speaking invitations</w:t>
      </w:r>
    </w:p>
    <w:p w:rsidR="00000000" w:rsidDel="00000000" w:rsidP="00000000" w:rsidRDefault="00000000" w:rsidRPr="00000000" w14:paraId="00000021">
      <w:pPr>
        <w:numPr>
          <w:ilvl w:val="1"/>
          <w:numId w:val="3"/>
        </w:numPr>
        <w:ind w:left="1440" w:hanging="360"/>
        <w:rPr>
          <w:u w:val="none"/>
        </w:rPr>
      </w:pPr>
      <w:r w:rsidDel="00000000" w:rsidR="00000000" w:rsidRPr="00000000">
        <w:rPr>
          <w:rtl w:val="0"/>
        </w:rPr>
        <w:t xml:space="preserve">  Partnership opportunities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4"/>
        <w:rPr/>
      </w:pPr>
      <w:bookmarkStart w:colFirst="0" w:colLast="0" w:name="_nhpiuwcbc44i" w:id="6"/>
      <w:bookmarkEnd w:id="6"/>
      <w:r w:rsidDel="00000000" w:rsidR="00000000" w:rsidRPr="00000000">
        <w:rPr>
          <w:rtl w:val="0"/>
        </w:rPr>
        <w:t xml:space="preserve">Example Goal Framework:</w:t>
      </w:r>
    </w:p>
    <w:p w:rsidR="00000000" w:rsidDel="00000000" w:rsidP="00000000" w:rsidRDefault="00000000" w:rsidRPr="00000000" w14:paraId="00000024">
      <w:pPr>
        <w:rPr/>
      </w:pPr>
      <w:r w:rsidDel="00000000" w:rsidR="00000000" w:rsidRPr="00000000">
        <w:rPr>
          <w:rtl w:val="0"/>
        </w:rPr>
        <w:t xml:space="preserve">"Achieve top-three share of voice in our industry category within 12 months through thought leadership content."</w:t>
      </w:r>
    </w:p>
    <w:p w:rsidR="00000000" w:rsidDel="00000000" w:rsidP="00000000" w:rsidRDefault="00000000" w:rsidRPr="00000000" w14:paraId="00000025">
      <w:pPr>
        <w:pStyle w:val="Heading3"/>
        <w:rPr/>
      </w:pPr>
      <w:bookmarkStart w:colFirst="0" w:colLast="0" w:name="_yb8lurj95q38" w:id="7"/>
      <w:bookmarkEnd w:id="7"/>
      <w:r w:rsidDel="00000000" w:rsidR="00000000" w:rsidRPr="00000000">
        <w:rPr>
          <w:rtl w:val="0"/>
        </w:rPr>
        <w:t xml:space="preserve">Customer Education and Retention</w:t>
      </w:r>
    </w:p>
    <w:p w:rsidR="00000000" w:rsidDel="00000000" w:rsidP="00000000" w:rsidRDefault="00000000" w:rsidRPr="00000000" w14:paraId="00000026">
      <w:pPr>
        <w:rPr/>
      </w:pPr>
      <w:r w:rsidDel="00000000" w:rsidR="00000000" w:rsidRPr="00000000">
        <w:rPr>
          <w:rtl w:val="0"/>
        </w:rPr>
        <w:t xml:space="preserve">Track educational impact through:</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1"/>
        </w:numPr>
        <w:ind w:left="720" w:hanging="360"/>
        <w:rPr>
          <w:b w:val="1"/>
        </w:rPr>
      </w:pPr>
      <w:r w:rsidDel="00000000" w:rsidR="00000000" w:rsidRPr="00000000">
        <w:rPr>
          <w:b w:val="1"/>
          <w:rtl w:val="0"/>
        </w:rPr>
        <w:t xml:space="preserve">Engagement Metrics</w:t>
      </w:r>
    </w:p>
    <w:p w:rsidR="00000000" w:rsidDel="00000000" w:rsidP="00000000" w:rsidRDefault="00000000" w:rsidRPr="00000000" w14:paraId="00000029">
      <w:pPr>
        <w:numPr>
          <w:ilvl w:val="1"/>
          <w:numId w:val="1"/>
        </w:numPr>
        <w:ind w:left="1440" w:hanging="360"/>
        <w:rPr>
          <w:u w:val="none"/>
        </w:rPr>
      </w:pPr>
      <w:r w:rsidDel="00000000" w:rsidR="00000000" w:rsidRPr="00000000">
        <w:rPr>
          <w:rtl w:val="0"/>
        </w:rPr>
        <w:t xml:space="preserve">  Content consumption patterns</w:t>
      </w:r>
    </w:p>
    <w:p w:rsidR="00000000" w:rsidDel="00000000" w:rsidP="00000000" w:rsidRDefault="00000000" w:rsidRPr="00000000" w14:paraId="0000002A">
      <w:pPr>
        <w:numPr>
          <w:ilvl w:val="1"/>
          <w:numId w:val="1"/>
        </w:numPr>
        <w:ind w:left="1440" w:hanging="360"/>
        <w:rPr>
          <w:u w:val="none"/>
        </w:rPr>
      </w:pPr>
      <w:r w:rsidDel="00000000" w:rsidR="00000000" w:rsidRPr="00000000">
        <w:rPr>
          <w:rtl w:val="0"/>
        </w:rPr>
        <w:t xml:space="preserve">  Resource utilization</w:t>
      </w:r>
    </w:p>
    <w:p w:rsidR="00000000" w:rsidDel="00000000" w:rsidP="00000000" w:rsidRDefault="00000000" w:rsidRPr="00000000" w14:paraId="0000002B">
      <w:pPr>
        <w:numPr>
          <w:ilvl w:val="1"/>
          <w:numId w:val="1"/>
        </w:numPr>
        <w:ind w:left="1440" w:hanging="360"/>
        <w:rPr>
          <w:u w:val="none"/>
        </w:rPr>
      </w:pPr>
      <w:r w:rsidDel="00000000" w:rsidR="00000000" w:rsidRPr="00000000">
        <w:rPr>
          <w:rtl w:val="0"/>
        </w:rPr>
        <w:t xml:space="preserve">  Learning progression</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  Knowledge assessment scores</w:t>
      </w:r>
    </w:p>
    <w:p w:rsidR="00000000" w:rsidDel="00000000" w:rsidP="00000000" w:rsidRDefault="00000000" w:rsidRPr="00000000" w14:paraId="0000002D">
      <w:pPr>
        <w:numPr>
          <w:ilvl w:val="0"/>
          <w:numId w:val="1"/>
        </w:numPr>
        <w:ind w:left="720" w:hanging="360"/>
        <w:rPr>
          <w:b w:val="1"/>
        </w:rPr>
      </w:pPr>
      <w:r w:rsidDel="00000000" w:rsidR="00000000" w:rsidRPr="00000000">
        <w:rPr>
          <w:b w:val="1"/>
          <w:rtl w:val="0"/>
        </w:rPr>
        <w:t xml:space="preserve">Retention Indicators</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  Customer lifetime value</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  Churn reduction</w:t>
      </w:r>
    </w:p>
    <w:p w:rsidR="00000000" w:rsidDel="00000000" w:rsidP="00000000" w:rsidRDefault="00000000" w:rsidRPr="00000000" w14:paraId="00000030">
      <w:pPr>
        <w:numPr>
          <w:ilvl w:val="1"/>
          <w:numId w:val="1"/>
        </w:numPr>
        <w:ind w:left="1440" w:hanging="360"/>
        <w:rPr>
          <w:u w:val="none"/>
        </w:rPr>
      </w:pPr>
      <w:r w:rsidDel="00000000" w:rsidR="00000000" w:rsidRPr="00000000">
        <w:rPr>
          <w:rtl w:val="0"/>
        </w:rPr>
        <w:t xml:space="preserve">  Product adoption rates</w:t>
      </w:r>
    </w:p>
    <w:p w:rsidR="00000000" w:rsidDel="00000000" w:rsidP="00000000" w:rsidRDefault="00000000" w:rsidRPr="00000000" w14:paraId="00000031">
      <w:pPr>
        <w:numPr>
          <w:ilvl w:val="1"/>
          <w:numId w:val="1"/>
        </w:numPr>
        <w:ind w:left="1440" w:hanging="360"/>
        <w:rPr>
          <w:u w:val="none"/>
        </w:rPr>
      </w:pPr>
      <w:r w:rsidDel="00000000" w:rsidR="00000000" w:rsidRPr="00000000">
        <w:rPr>
          <w:rtl w:val="0"/>
        </w:rPr>
        <w:t xml:space="preserve">  Support ticket reduction</w:t>
      </w:r>
    </w:p>
    <w:p w:rsidR="00000000" w:rsidDel="00000000" w:rsidP="00000000" w:rsidRDefault="00000000" w:rsidRPr="00000000" w14:paraId="00000032">
      <w:pPr>
        <w:pStyle w:val="Heading4"/>
        <w:rPr/>
      </w:pPr>
      <w:bookmarkStart w:colFirst="0" w:colLast="0" w:name="_aqkhz9a2aoty" w:id="8"/>
      <w:bookmarkEnd w:id="8"/>
      <w:r w:rsidDel="00000000" w:rsidR="00000000" w:rsidRPr="00000000">
        <w:rPr>
          <w:rtl w:val="0"/>
        </w:rPr>
        <w:t xml:space="preserve">Example Goal Framework:</w:t>
      </w:r>
    </w:p>
    <w:p w:rsidR="00000000" w:rsidDel="00000000" w:rsidP="00000000" w:rsidRDefault="00000000" w:rsidRPr="00000000" w14:paraId="00000033">
      <w:pPr>
        <w:rPr/>
      </w:pPr>
      <w:r w:rsidDel="00000000" w:rsidR="00000000" w:rsidRPr="00000000">
        <w:rPr>
          <w:rtl w:val="0"/>
        </w:rPr>
        <w:t xml:space="preserve">"Reduce customer support tickets by 30% through strategic educational content while increasing product adoption rates by 25%."</w:t>
      </w:r>
    </w:p>
    <w:p w:rsidR="00000000" w:rsidDel="00000000" w:rsidP="00000000" w:rsidRDefault="00000000" w:rsidRPr="00000000" w14:paraId="00000034">
      <w:pPr>
        <w:pStyle w:val="Heading3"/>
        <w:rPr/>
      </w:pPr>
      <w:bookmarkStart w:colFirst="0" w:colLast="0" w:name="_aq81opmo0t0b" w:id="9"/>
      <w:bookmarkEnd w:id="9"/>
      <w:r w:rsidDel="00000000" w:rsidR="00000000" w:rsidRPr="00000000">
        <w:rPr>
          <w:rtl w:val="0"/>
        </w:rPr>
        <w:t xml:space="preserve">Thought Leadership Development</w:t>
      </w:r>
    </w:p>
    <w:p w:rsidR="00000000" w:rsidDel="00000000" w:rsidP="00000000" w:rsidRDefault="00000000" w:rsidRPr="00000000" w14:paraId="00000035">
      <w:pPr>
        <w:rPr/>
      </w:pPr>
      <w:r w:rsidDel="00000000" w:rsidR="00000000" w:rsidRPr="00000000">
        <w:rPr>
          <w:rtl w:val="0"/>
        </w:rPr>
        <w:t xml:space="preserve">Measure authority building through:</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7"/>
        </w:numPr>
        <w:ind w:left="720" w:hanging="360"/>
        <w:rPr>
          <w:b w:val="1"/>
        </w:rPr>
      </w:pPr>
      <w:r w:rsidDel="00000000" w:rsidR="00000000" w:rsidRPr="00000000">
        <w:rPr>
          <w:b w:val="1"/>
          <w:rtl w:val="0"/>
        </w:rPr>
        <w:t xml:space="preserve">Industry Impact</w:t>
      </w:r>
    </w:p>
    <w:p w:rsidR="00000000" w:rsidDel="00000000" w:rsidP="00000000" w:rsidRDefault="00000000" w:rsidRPr="00000000" w14:paraId="00000038">
      <w:pPr>
        <w:numPr>
          <w:ilvl w:val="1"/>
          <w:numId w:val="7"/>
        </w:numPr>
        <w:ind w:left="1440" w:hanging="360"/>
        <w:rPr>
          <w:u w:val="none"/>
        </w:rPr>
      </w:pPr>
      <w:r w:rsidDel="00000000" w:rsidR="00000000" w:rsidRPr="00000000">
        <w:rPr>
          <w:rtl w:val="0"/>
        </w:rPr>
        <w:t xml:space="preserve">  Research citation rates</w:t>
      </w:r>
    </w:p>
    <w:p w:rsidR="00000000" w:rsidDel="00000000" w:rsidP="00000000" w:rsidRDefault="00000000" w:rsidRPr="00000000" w14:paraId="00000039">
      <w:pPr>
        <w:numPr>
          <w:ilvl w:val="1"/>
          <w:numId w:val="7"/>
        </w:numPr>
        <w:ind w:left="1440" w:hanging="360"/>
        <w:rPr>
          <w:u w:val="none"/>
        </w:rPr>
      </w:pPr>
      <w:r w:rsidDel="00000000" w:rsidR="00000000" w:rsidRPr="00000000">
        <w:rPr>
          <w:rtl w:val="0"/>
        </w:rPr>
        <w:t xml:space="preserve">  Content republishing requests</w:t>
      </w:r>
    </w:p>
    <w:p w:rsidR="00000000" w:rsidDel="00000000" w:rsidP="00000000" w:rsidRDefault="00000000" w:rsidRPr="00000000" w14:paraId="0000003A">
      <w:pPr>
        <w:numPr>
          <w:ilvl w:val="1"/>
          <w:numId w:val="7"/>
        </w:numPr>
        <w:ind w:left="1440" w:hanging="360"/>
        <w:rPr>
          <w:u w:val="none"/>
        </w:rPr>
      </w:pPr>
      <w:r w:rsidDel="00000000" w:rsidR="00000000" w:rsidRPr="00000000">
        <w:rPr>
          <w:rtl w:val="0"/>
        </w:rPr>
        <w:t xml:space="preserve">  Speaking engagements</w:t>
      </w:r>
    </w:p>
    <w:p w:rsidR="00000000" w:rsidDel="00000000" w:rsidP="00000000" w:rsidRDefault="00000000" w:rsidRPr="00000000" w14:paraId="0000003B">
      <w:pPr>
        <w:numPr>
          <w:ilvl w:val="1"/>
          <w:numId w:val="7"/>
        </w:numPr>
        <w:ind w:left="1440" w:hanging="360"/>
        <w:rPr>
          <w:u w:val="none"/>
        </w:rPr>
      </w:pPr>
      <w:r w:rsidDel="00000000" w:rsidR="00000000" w:rsidRPr="00000000">
        <w:rPr>
          <w:rtl w:val="0"/>
        </w:rPr>
        <w:t xml:space="preserve">  Industry awards</w:t>
      </w:r>
    </w:p>
    <w:p w:rsidR="00000000" w:rsidDel="00000000" w:rsidP="00000000" w:rsidRDefault="00000000" w:rsidRPr="00000000" w14:paraId="0000003C">
      <w:pPr>
        <w:numPr>
          <w:ilvl w:val="0"/>
          <w:numId w:val="7"/>
        </w:numPr>
        <w:ind w:left="720" w:hanging="360"/>
        <w:rPr>
          <w:b w:val="1"/>
        </w:rPr>
      </w:pPr>
      <w:r w:rsidDel="00000000" w:rsidR="00000000" w:rsidRPr="00000000">
        <w:rPr>
          <w:b w:val="1"/>
          <w:rtl w:val="0"/>
        </w:rPr>
        <w:t xml:space="preserve">Audience Growth</w:t>
      </w:r>
    </w:p>
    <w:p w:rsidR="00000000" w:rsidDel="00000000" w:rsidP="00000000" w:rsidRDefault="00000000" w:rsidRPr="00000000" w14:paraId="0000003D">
      <w:pPr>
        <w:numPr>
          <w:ilvl w:val="1"/>
          <w:numId w:val="7"/>
        </w:numPr>
        <w:ind w:left="1440" w:hanging="360"/>
        <w:rPr>
          <w:u w:val="none"/>
        </w:rPr>
      </w:pPr>
      <w:r w:rsidDel="00000000" w:rsidR="00000000" w:rsidRPr="00000000">
        <w:rPr>
          <w:rtl w:val="0"/>
        </w:rPr>
        <w:t xml:space="preserve">  Newsletter subscriptions</w:t>
      </w:r>
    </w:p>
    <w:p w:rsidR="00000000" w:rsidDel="00000000" w:rsidP="00000000" w:rsidRDefault="00000000" w:rsidRPr="00000000" w14:paraId="0000003E">
      <w:pPr>
        <w:numPr>
          <w:ilvl w:val="1"/>
          <w:numId w:val="7"/>
        </w:numPr>
        <w:ind w:left="1440" w:hanging="360"/>
        <w:rPr>
          <w:u w:val="none"/>
        </w:rPr>
      </w:pPr>
      <w:r w:rsidDel="00000000" w:rsidR="00000000" w:rsidRPr="00000000">
        <w:rPr>
          <w:rtl w:val="0"/>
        </w:rPr>
        <w:t xml:space="preserve">  Event attendance</w:t>
      </w:r>
    </w:p>
    <w:p w:rsidR="00000000" w:rsidDel="00000000" w:rsidP="00000000" w:rsidRDefault="00000000" w:rsidRPr="00000000" w14:paraId="0000003F">
      <w:pPr>
        <w:numPr>
          <w:ilvl w:val="1"/>
          <w:numId w:val="7"/>
        </w:numPr>
        <w:ind w:left="1440" w:hanging="360"/>
        <w:rPr>
          <w:u w:val="none"/>
        </w:rPr>
      </w:pPr>
      <w:r w:rsidDel="00000000" w:rsidR="00000000" w:rsidRPr="00000000">
        <w:rPr>
          <w:rtl w:val="0"/>
        </w:rPr>
        <w:t xml:space="preserve">  Community engagement</w:t>
      </w:r>
    </w:p>
    <w:p w:rsidR="00000000" w:rsidDel="00000000" w:rsidP="00000000" w:rsidRDefault="00000000" w:rsidRPr="00000000" w14:paraId="00000040">
      <w:pPr>
        <w:numPr>
          <w:ilvl w:val="1"/>
          <w:numId w:val="7"/>
        </w:numPr>
        <w:ind w:left="1440" w:hanging="360"/>
        <w:rPr>
          <w:u w:val="none"/>
        </w:rPr>
      </w:pPr>
      <w:r w:rsidDel="00000000" w:rsidR="00000000" w:rsidRPr="00000000">
        <w:rPr>
          <w:rtl w:val="0"/>
        </w:rPr>
        <w:t xml:space="preserve">  Content sharing</w:t>
      </w:r>
    </w:p>
    <w:p w:rsidR="00000000" w:rsidDel="00000000" w:rsidP="00000000" w:rsidRDefault="00000000" w:rsidRPr="00000000" w14:paraId="00000041">
      <w:pPr>
        <w:pStyle w:val="Heading4"/>
        <w:rPr/>
      </w:pPr>
      <w:bookmarkStart w:colFirst="0" w:colLast="0" w:name="_mzafx5mikqp5" w:id="10"/>
      <w:bookmarkEnd w:id="10"/>
      <w:r w:rsidDel="00000000" w:rsidR="00000000" w:rsidRPr="00000000">
        <w:rPr>
          <w:rtl w:val="0"/>
        </w:rPr>
        <w:t xml:space="preserve">Example Goal Framework:</w:t>
      </w:r>
    </w:p>
    <w:p w:rsidR="00000000" w:rsidDel="00000000" w:rsidP="00000000" w:rsidRDefault="00000000" w:rsidRPr="00000000" w14:paraId="00000042">
      <w:pPr>
        <w:rPr/>
      </w:pPr>
      <w:r w:rsidDel="00000000" w:rsidR="00000000" w:rsidRPr="00000000">
        <w:rPr>
          <w:rtl w:val="0"/>
        </w:rPr>
        <w:t xml:space="preserve">"Establish the company as a top-five thought leader in our space through original research and expert content, measured by citation rates and speaking invitations."</w:t>
      </w:r>
    </w:p>
    <w:p w:rsidR="00000000" w:rsidDel="00000000" w:rsidP="00000000" w:rsidRDefault="00000000" w:rsidRPr="00000000" w14:paraId="00000043">
      <w:pPr>
        <w:pStyle w:val="Heading2"/>
        <w:rPr/>
      </w:pPr>
      <w:bookmarkStart w:colFirst="0" w:colLast="0" w:name="_hgsscc9p533v" w:id="11"/>
      <w:bookmarkEnd w:id="11"/>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2"/>
        <w:rPr/>
      </w:pPr>
      <w:bookmarkStart w:colFirst="0" w:colLast="0" w:name="_pwlo3huuhknt" w:id="12"/>
      <w:bookmarkEnd w:id="12"/>
      <w:r w:rsidDel="00000000" w:rsidR="00000000" w:rsidRPr="00000000">
        <w:rPr>
          <w:rtl w:val="0"/>
        </w:rPr>
        <w:t xml:space="preserve">Connecting Goals to Content Decisions</w:t>
      </w:r>
    </w:p>
    <w:p w:rsidR="00000000" w:rsidDel="00000000" w:rsidP="00000000" w:rsidRDefault="00000000" w:rsidRPr="00000000" w14:paraId="00000045">
      <w:pPr>
        <w:pStyle w:val="Heading3"/>
        <w:rPr/>
      </w:pPr>
      <w:bookmarkStart w:colFirst="0" w:colLast="0" w:name="_9lu80ibd5kp7" w:id="13"/>
      <w:bookmarkEnd w:id="13"/>
      <w:r w:rsidDel="00000000" w:rsidR="00000000" w:rsidRPr="00000000">
        <w:rPr>
          <w:rtl w:val="0"/>
        </w:rPr>
        <w:t xml:space="preserve">Topic Selection Criteria</w:t>
      </w:r>
    </w:p>
    <w:p w:rsidR="00000000" w:rsidDel="00000000" w:rsidP="00000000" w:rsidRDefault="00000000" w:rsidRPr="00000000" w14:paraId="00000046">
      <w:pPr>
        <w:rPr/>
      </w:pPr>
      <w:r w:rsidDel="00000000" w:rsidR="00000000" w:rsidRPr="00000000">
        <w:rPr>
          <w:rtl w:val="0"/>
        </w:rPr>
        <w:t xml:space="preserve">Evaluate potential topics against:</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5"/>
        </w:numPr>
        <w:ind w:left="720" w:hanging="360"/>
        <w:rPr>
          <w:b w:val="1"/>
        </w:rPr>
      </w:pPr>
      <w:r w:rsidDel="00000000" w:rsidR="00000000" w:rsidRPr="00000000">
        <w:rPr>
          <w:b w:val="1"/>
          <w:rtl w:val="0"/>
        </w:rPr>
        <w:t xml:space="preserve">Business Alignment</w:t>
      </w:r>
    </w:p>
    <w:p w:rsidR="00000000" w:rsidDel="00000000" w:rsidP="00000000" w:rsidRDefault="00000000" w:rsidRPr="00000000" w14:paraId="00000049">
      <w:pPr>
        <w:numPr>
          <w:ilvl w:val="1"/>
          <w:numId w:val="5"/>
        </w:numPr>
        <w:ind w:left="1440" w:hanging="360"/>
        <w:rPr>
          <w:u w:val="none"/>
        </w:rPr>
      </w:pPr>
      <w:r w:rsidDel="00000000" w:rsidR="00000000" w:rsidRPr="00000000">
        <w:rPr>
          <w:rtl w:val="0"/>
        </w:rPr>
        <w:t xml:space="preserve">  Revenue potential</w:t>
      </w:r>
    </w:p>
    <w:p w:rsidR="00000000" w:rsidDel="00000000" w:rsidP="00000000" w:rsidRDefault="00000000" w:rsidRPr="00000000" w14:paraId="0000004A">
      <w:pPr>
        <w:numPr>
          <w:ilvl w:val="1"/>
          <w:numId w:val="5"/>
        </w:numPr>
        <w:ind w:left="1440" w:hanging="360"/>
        <w:rPr>
          <w:u w:val="none"/>
        </w:rPr>
      </w:pPr>
      <w:r w:rsidDel="00000000" w:rsidR="00000000" w:rsidRPr="00000000">
        <w:rPr>
          <w:rtl w:val="0"/>
        </w:rPr>
        <w:t xml:space="preserve">  Brand impact</w:t>
      </w:r>
    </w:p>
    <w:p w:rsidR="00000000" w:rsidDel="00000000" w:rsidP="00000000" w:rsidRDefault="00000000" w:rsidRPr="00000000" w14:paraId="0000004B">
      <w:pPr>
        <w:numPr>
          <w:ilvl w:val="1"/>
          <w:numId w:val="5"/>
        </w:numPr>
        <w:ind w:left="1440" w:hanging="360"/>
        <w:rPr>
          <w:u w:val="none"/>
        </w:rPr>
      </w:pPr>
      <w:r w:rsidDel="00000000" w:rsidR="00000000" w:rsidRPr="00000000">
        <w:rPr>
          <w:rtl w:val="0"/>
        </w:rPr>
        <w:t xml:space="preserve">  Customer value</w:t>
      </w:r>
    </w:p>
    <w:p w:rsidR="00000000" w:rsidDel="00000000" w:rsidP="00000000" w:rsidRDefault="00000000" w:rsidRPr="00000000" w14:paraId="0000004C">
      <w:pPr>
        <w:numPr>
          <w:ilvl w:val="1"/>
          <w:numId w:val="5"/>
        </w:numPr>
        <w:ind w:left="1440" w:hanging="360"/>
        <w:rPr>
          <w:u w:val="none"/>
        </w:rPr>
      </w:pPr>
      <w:r w:rsidDel="00000000" w:rsidR="00000000" w:rsidRPr="00000000">
        <w:rPr>
          <w:rtl w:val="0"/>
        </w:rPr>
        <w:t xml:space="preserve">  Market positioning</w:t>
      </w:r>
    </w:p>
    <w:p w:rsidR="00000000" w:rsidDel="00000000" w:rsidP="00000000" w:rsidRDefault="00000000" w:rsidRPr="00000000" w14:paraId="0000004D">
      <w:pPr>
        <w:numPr>
          <w:ilvl w:val="0"/>
          <w:numId w:val="5"/>
        </w:numPr>
        <w:ind w:left="720" w:hanging="360"/>
        <w:rPr>
          <w:b w:val="1"/>
        </w:rPr>
      </w:pPr>
      <w:r w:rsidDel="00000000" w:rsidR="00000000" w:rsidRPr="00000000">
        <w:rPr>
          <w:b w:val="1"/>
          <w:rtl w:val="0"/>
        </w:rPr>
        <w:t xml:space="preserve">Resource Requirements</w:t>
      </w:r>
    </w:p>
    <w:p w:rsidR="00000000" w:rsidDel="00000000" w:rsidP="00000000" w:rsidRDefault="00000000" w:rsidRPr="00000000" w14:paraId="0000004E">
      <w:pPr>
        <w:numPr>
          <w:ilvl w:val="1"/>
          <w:numId w:val="5"/>
        </w:numPr>
        <w:ind w:left="1440" w:hanging="360"/>
        <w:rPr>
          <w:u w:val="none"/>
        </w:rPr>
      </w:pPr>
      <w:r w:rsidDel="00000000" w:rsidR="00000000" w:rsidRPr="00000000">
        <w:rPr>
          <w:rtl w:val="0"/>
        </w:rPr>
        <w:t xml:space="preserve">  Creation effort</w:t>
      </w:r>
    </w:p>
    <w:p w:rsidR="00000000" w:rsidDel="00000000" w:rsidP="00000000" w:rsidRDefault="00000000" w:rsidRPr="00000000" w14:paraId="0000004F">
      <w:pPr>
        <w:numPr>
          <w:ilvl w:val="1"/>
          <w:numId w:val="5"/>
        </w:numPr>
        <w:ind w:left="1440" w:hanging="360"/>
        <w:rPr>
          <w:u w:val="none"/>
        </w:rPr>
      </w:pPr>
      <w:r w:rsidDel="00000000" w:rsidR="00000000" w:rsidRPr="00000000">
        <w:rPr>
          <w:rtl w:val="0"/>
        </w:rPr>
        <w:t xml:space="preserve">  Distribution needs</w:t>
      </w:r>
    </w:p>
    <w:p w:rsidR="00000000" w:rsidDel="00000000" w:rsidP="00000000" w:rsidRDefault="00000000" w:rsidRPr="00000000" w14:paraId="00000050">
      <w:pPr>
        <w:numPr>
          <w:ilvl w:val="1"/>
          <w:numId w:val="5"/>
        </w:numPr>
        <w:ind w:left="1440" w:hanging="360"/>
        <w:rPr>
          <w:u w:val="none"/>
        </w:rPr>
      </w:pPr>
      <w:r w:rsidDel="00000000" w:rsidR="00000000" w:rsidRPr="00000000">
        <w:rPr>
          <w:rtl w:val="0"/>
        </w:rPr>
        <w:t xml:space="preserve">  Maintenance costs</w:t>
      </w:r>
    </w:p>
    <w:p w:rsidR="00000000" w:rsidDel="00000000" w:rsidP="00000000" w:rsidRDefault="00000000" w:rsidRPr="00000000" w14:paraId="00000051">
      <w:pPr>
        <w:numPr>
          <w:ilvl w:val="1"/>
          <w:numId w:val="5"/>
        </w:numPr>
        <w:ind w:left="1440" w:hanging="360"/>
        <w:rPr>
          <w:u w:val="none"/>
        </w:rPr>
      </w:pPr>
      <w:r w:rsidDel="00000000" w:rsidR="00000000" w:rsidRPr="00000000">
        <w:rPr>
          <w:rtl w:val="0"/>
        </w:rPr>
        <w:t xml:space="preserve">  Update frequency</w:t>
      </w:r>
    </w:p>
    <w:p w:rsidR="00000000" w:rsidDel="00000000" w:rsidP="00000000" w:rsidRDefault="00000000" w:rsidRPr="00000000" w14:paraId="00000052">
      <w:pPr>
        <w:pStyle w:val="Heading3"/>
        <w:rPr/>
      </w:pPr>
      <w:bookmarkStart w:colFirst="0" w:colLast="0" w:name="_moq3gu4213rn" w:id="14"/>
      <w:bookmarkEnd w:id="14"/>
      <w:r w:rsidDel="00000000" w:rsidR="00000000" w:rsidRPr="00000000">
        <w:rPr>
          <w:rtl w:val="0"/>
        </w:rPr>
        <w:t xml:space="preserve">Format Selection</w:t>
      </w:r>
    </w:p>
    <w:p w:rsidR="00000000" w:rsidDel="00000000" w:rsidP="00000000" w:rsidRDefault="00000000" w:rsidRPr="00000000" w14:paraId="00000053">
      <w:pPr>
        <w:rPr/>
      </w:pPr>
      <w:r w:rsidDel="00000000" w:rsidR="00000000" w:rsidRPr="00000000">
        <w:rPr>
          <w:rtl w:val="0"/>
        </w:rPr>
        <w:t xml:space="preserve">Choose formats based on: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2"/>
        </w:numPr>
        <w:ind w:left="720" w:hanging="360"/>
        <w:rPr>
          <w:b w:val="1"/>
        </w:rPr>
      </w:pPr>
      <w:r w:rsidDel="00000000" w:rsidR="00000000" w:rsidRPr="00000000">
        <w:rPr>
          <w:b w:val="1"/>
          <w:rtl w:val="0"/>
        </w:rPr>
        <w:t xml:space="preserve">Audience Preference</w:t>
      </w:r>
    </w:p>
    <w:p w:rsidR="00000000" w:rsidDel="00000000" w:rsidP="00000000" w:rsidRDefault="00000000" w:rsidRPr="00000000" w14:paraId="00000056">
      <w:pPr>
        <w:numPr>
          <w:ilvl w:val="1"/>
          <w:numId w:val="2"/>
        </w:numPr>
        <w:ind w:left="1440" w:hanging="360"/>
        <w:rPr>
          <w:u w:val="none"/>
        </w:rPr>
      </w:pPr>
      <w:r w:rsidDel="00000000" w:rsidR="00000000" w:rsidRPr="00000000">
        <w:rPr>
          <w:rtl w:val="0"/>
        </w:rPr>
        <w:t xml:space="preserve">  Consumption habits</w:t>
      </w:r>
    </w:p>
    <w:p w:rsidR="00000000" w:rsidDel="00000000" w:rsidP="00000000" w:rsidRDefault="00000000" w:rsidRPr="00000000" w14:paraId="00000057">
      <w:pPr>
        <w:numPr>
          <w:ilvl w:val="1"/>
          <w:numId w:val="2"/>
        </w:numPr>
        <w:ind w:left="1440" w:hanging="360"/>
        <w:rPr>
          <w:u w:val="none"/>
        </w:rPr>
      </w:pPr>
      <w:r w:rsidDel="00000000" w:rsidR="00000000" w:rsidRPr="00000000">
        <w:rPr>
          <w:rtl w:val="0"/>
        </w:rPr>
        <w:t xml:space="preserve">  Learning styles</w:t>
      </w:r>
    </w:p>
    <w:p w:rsidR="00000000" w:rsidDel="00000000" w:rsidP="00000000" w:rsidRDefault="00000000" w:rsidRPr="00000000" w14:paraId="00000058">
      <w:pPr>
        <w:numPr>
          <w:ilvl w:val="1"/>
          <w:numId w:val="2"/>
        </w:numPr>
        <w:ind w:left="1440" w:hanging="360"/>
        <w:rPr>
          <w:u w:val="none"/>
        </w:rPr>
      </w:pPr>
      <w:r w:rsidDel="00000000" w:rsidR="00000000" w:rsidRPr="00000000">
        <w:rPr>
          <w:rtl w:val="0"/>
        </w:rPr>
        <w:t xml:space="preserve">  Time constraints</w:t>
      </w:r>
    </w:p>
    <w:p w:rsidR="00000000" w:rsidDel="00000000" w:rsidP="00000000" w:rsidRDefault="00000000" w:rsidRPr="00000000" w14:paraId="00000059">
      <w:pPr>
        <w:numPr>
          <w:ilvl w:val="1"/>
          <w:numId w:val="2"/>
        </w:numPr>
        <w:ind w:left="1440" w:hanging="360"/>
        <w:rPr>
          <w:u w:val="none"/>
        </w:rPr>
      </w:pPr>
      <w:r w:rsidDel="00000000" w:rsidR="00000000" w:rsidRPr="00000000">
        <w:rPr>
          <w:rtl w:val="0"/>
        </w:rPr>
        <w:t xml:space="preserve">  Technical comfort</w:t>
      </w:r>
    </w:p>
    <w:p w:rsidR="00000000" w:rsidDel="00000000" w:rsidP="00000000" w:rsidRDefault="00000000" w:rsidRPr="00000000" w14:paraId="0000005A">
      <w:pPr>
        <w:numPr>
          <w:ilvl w:val="0"/>
          <w:numId w:val="2"/>
        </w:numPr>
        <w:ind w:left="720" w:hanging="360"/>
        <w:rPr>
          <w:b w:val="1"/>
        </w:rPr>
      </w:pPr>
      <w:r w:rsidDel="00000000" w:rsidR="00000000" w:rsidRPr="00000000">
        <w:rPr>
          <w:b w:val="1"/>
          <w:rtl w:val="0"/>
        </w:rPr>
        <w:t xml:space="preserve">Business Requirements</w:t>
      </w:r>
    </w:p>
    <w:p w:rsidR="00000000" w:rsidDel="00000000" w:rsidP="00000000" w:rsidRDefault="00000000" w:rsidRPr="00000000" w14:paraId="0000005B">
      <w:pPr>
        <w:numPr>
          <w:ilvl w:val="1"/>
          <w:numId w:val="2"/>
        </w:numPr>
        <w:ind w:left="1440" w:hanging="360"/>
        <w:rPr>
          <w:u w:val="none"/>
        </w:rPr>
      </w:pPr>
      <w:r w:rsidDel="00000000" w:rsidR="00000000" w:rsidRPr="00000000">
        <w:rPr>
          <w:rtl w:val="0"/>
        </w:rPr>
        <w:t xml:space="preserve">  Lead capture needs</w:t>
      </w:r>
    </w:p>
    <w:p w:rsidR="00000000" w:rsidDel="00000000" w:rsidP="00000000" w:rsidRDefault="00000000" w:rsidRPr="00000000" w14:paraId="0000005C">
      <w:pPr>
        <w:numPr>
          <w:ilvl w:val="1"/>
          <w:numId w:val="2"/>
        </w:numPr>
        <w:ind w:left="1440" w:hanging="360"/>
        <w:rPr>
          <w:u w:val="none"/>
        </w:rPr>
      </w:pPr>
      <w:r w:rsidDel="00000000" w:rsidR="00000000" w:rsidRPr="00000000">
        <w:rPr>
          <w:rtl w:val="0"/>
        </w:rPr>
        <w:t xml:space="preserve">  Sales support requirements</w:t>
      </w:r>
    </w:p>
    <w:p w:rsidR="00000000" w:rsidDel="00000000" w:rsidP="00000000" w:rsidRDefault="00000000" w:rsidRPr="00000000" w14:paraId="0000005D">
      <w:pPr>
        <w:numPr>
          <w:ilvl w:val="1"/>
          <w:numId w:val="2"/>
        </w:numPr>
        <w:ind w:left="1440" w:hanging="360"/>
        <w:rPr>
          <w:u w:val="none"/>
        </w:rPr>
      </w:pPr>
      <w:r w:rsidDel="00000000" w:rsidR="00000000" w:rsidRPr="00000000">
        <w:rPr>
          <w:rtl w:val="0"/>
        </w:rPr>
        <w:t xml:space="preserve">  Training objectives</w:t>
      </w:r>
    </w:p>
    <w:p w:rsidR="00000000" w:rsidDel="00000000" w:rsidP="00000000" w:rsidRDefault="00000000" w:rsidRPr="00000000" w14:paraId="0000005E">
      <w:pPr>
        <w:numPr>
          <w:ilvl w:val="1"/>
          <w:numId w:val="2"/>
        </w:numPr>
        <w:ind w:left="1440" w:hanging="360"/>
        <w:rPr>
          <w:u w:val="none"/>
        </w:rPr>
      </w:pPr>
      <w:r w:rsidDel="00000000" w:rsidR="00000000" w:rsidRPr="00000000">
        <w:rPr>
          <w:rtl w:val="0"/>
        </w:rPr>
        <w:t xml:space="preserve">  Brand guidelines</w:t>
      </w:r>
    </w:p>
    <w:p w:rsidR="00000000" w:rsidDel="00000000" w:rsidP="00000000" w:rsidRDefault="00000000" w:rsidRPr="00000000" w14:paraId="0000005F">
      <w:pPr>
        <w:pStyle w:val="Heading3"/>
        <w:rPr/>
      </w:pPr>
      <w:bookmarkStart w:colFirst="0" w:colLast="0" w:name="_qzv62w1ya626" w:id="15"/>
      <w:bookmarkEnd w:id="15"/>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3"/>
        <w:rPr/>
      </w:pPr>
      <w:bookmarkStart w:colFirst="0" w:colLast="0" w:name="_6mthrcetkmhx" w:id="16"/>
      <w:bookmarkEnd w:id="16"/>
      <w:r w:rsidDel="00000000" w:rsidR="00000000" w:rsidRPr="00000000">
        <w:rPr>
          <w:rtl w:val="0"/>
        </w:rPr>
        <w:t xml:space="preserve">Distribution Strategy</w:t>
      </w:r>
    </w:p>
    <w:p w:rsidR="00000000" w:rsidDel="00000000" w:rsidP="00000000" w:rsidRDefault="00000000" w:rsidRPr="00000000" w14:paraId="00000061">
      <w:pPr>
        <w:rPr/>
      </w:pPr>
      <w:r w:rsidDel="00000000" w:rsidR="00000000" w:rsidRPr="00000000">
        <w:rPr>
          <w:rtl w:val="0"/>
        </w:rPr>
        <w:t xml:space="preserve">Select channels based on: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6"/>
        </w:numPr>
        <w:ind w:left="720" w:hanging="360"/>
        <w:rPr>
          <w:b w:val="1"/>
        </w:rPr>
      </w:pPr>
      <w:r w:rsidDel="00000000" w:rsidR="00000000" w:rsidRPr="00000000">
        <w:rPr>
          <w:b w:val="1"/>
          <w:rtl w:val="0"/>
        </w:rPr>
        <w:t xml:space="preserve">Audience Presence</w:t>
      </w:r>
    </w:p>
    <w:p w:rsidR="00000000" w:rsidDel="00000000" w:rsidP="00000000" w:rsidRDefault="00000000" w:rsidRPr="00000000" w14:paraId="00000064">
      <w:pPr>
        <w:numPr>
          <w:ilvl w:val="1"/>
          <w:numId w:val="6"/>
        </w:numPr>
        <w:ind w:left="1440" w:hanging="360"/>
        <w:rPr>
          <w:u w:val="none"/>
        </w:rPr>
      </w:pPr>
      <w:r w:rsidDel="00000000" w:rsidR="00000000" w:rsidRPr="00000000">
        <w:rPr>
          <w:rtl w:val="0"/>
        </w:rPr>
        <w:t xml:space="preserve">  Platform preferences</w:t>
      </w:r>
    </w:p>
    <w:p w:rsidR="00000000" w:rsidDel="00000000" w:rsidP="00000000" w:rsidRDefault="00000000" w:rsidRPr="00000000" w14:paraId="00000065">
      <w:pPr>
        <w:numPr>
          <w:ilvl w:val="1"/>
          <w:numId w:val="6"/>
        </w:numPr>
        <w:ind w:left="1440" w:hanging="360"/>
        <w:rPr>
          <w:u w:val="none"/>
        </w:rPr>
      </w:pPr>
      <w:r w:rsidDel="00000000" w:rsidR="00000000" w:rsidRPr="00000000">
        <w:rPr>
          <w:rtl w:val="0"/>
        </w:rPr>
        <w:t xml:space="preserve">  Professional networks</w:t>
      </w:r>
    </w:p>
    <w:p w:rsidR="00000000" w:rsidDel="00000000" w:rsidP="00000000" w:rsidRDefault="00000000" w:rsidRPr="00000000" w14:paraId="00000066">
      <w:pPr>
        <w:numPr>
          <w:ilvl w:val="1"/>
          <w:numId w:val="6"/>
        </w:numPr>
        <w:ind w:left="1440" w:hanging="360"/>
        <w:rPr>
          <w:u w:val="none"/>
        </w:rPr>
      </w:pPr>
      <w:r w:rsidDel="00000000" w:rsidR="00000000" w:rsidRPr="00000000">
        <w:rPr>
          <w:rtl w:val="0"/>
        </w:rPr>
        <w:t xml:space="preserve">  Information sources</w:t>
      </w:r>
    </w:p>
    <w:p w:rsidR="00000000" w:rsidDel="00000000" w:rsidP="00000000" w:rsidRDefault="00000000" w:rsidRPr="00000000" w14:paraId="00000067">
      <w:pPr>
        <w:numPr>
          <w:ilvl w:val="1"/>
          <w:numId w:val="6"/>
        </w:numPr>
        <w:ind w:left="1440" w:hanging="360"/>
        <w:rPr>
          <w:u w:val="none"/>
        </w:rPr>
      </w:pPr>
      <w:r w:rsidDel="00000000" w:rsidR="00000000" w:rsidRPr="00000000">
        <w:rPr>
          <w:rtl w:val="0"/>
        </w:rPr>
        <w:t xml:space="preserve">  Content discovery patterns</w:t>
      </w:r>
    </w:p>
    <w:p w:rsidR="00000000" w:rsidDel="00000000" w:rsidP="00000000" w:rsidRDefault="00000000" w:rsidRPr="00000000" w14:paraId="00000068">
      <w:pPr>
        <w:numPr>
          <w:ilvl w:val="0"/>
          <w:numId w:val="6"/>
        </w:numPr>
        <w:ind w:left="720" w:hanging="360"/>
        <w:rPr>
          <w:b w:val="1"/>
        </w:rPr>
      </w:pPr>
      <w:r w:rsidDel="00000000" w:rsidR="00000000" w:rsidRPr="00000000">
        <w:rPr>
          <w:b w:val="1"/>
          <w:rtl w:val="0"/>
        </w:rPr>
        <w:t xml:space="preserve">Goal Alignment</w:t>
      </w:r>
    </w:p>
    <w:p w:rsidR="00000000" w:rsidDel="00000000" w:rsidP="00000000" w:rsidRDefault="00000000" w:rsidRPr="00000000" w14:paraId="00000069">
      <w:pPr>
        <w:numPr>
          <w:ilvl w:val="1"/>
          <w:numId w:val="6"/>
        </w:numPr>
        <w:ind w:left="1440" w:hanging="360"/>
        <w:rPr>
          <w:u w:val="none"/>
        </w:rPr>
      </w:pPr>
      <w:r w:rsidDel="00000000" w:rsidR="00000000" w:rsidRPr="00000000">
        <w:rPr>
          <w:rtl w:val="0"/>
        </w:rPr>
        <w:t xml:space="preserve">  Conversion potential</w:t>
      </w:r>
    </w:p>
    <w:p w:rsidR="00000000" w:rsidDel="00000000" w:rsidP="00000000" w:rsidRDefault="00000000" w:rsidRPr="00000000" w14:paraId="0000006A">
      <w:pPr>
        <w:numPr>
          <w:ilvl w:val="1"/>
          <w:numId w:val="6"/>
        </w:numPr>
        <w:ind w:left="1440" w:hanging="360"/>
        <w:rPr>
          <w:u w:val="none"/>
        </w:rPr>
      </w:pPr>
      <w:r w:rsidDel="00000000" w:rsidR="00000000" w:rsidRPr="00000000">
        <w:rPr>
          <w:rtl w:val="0"/>
        </w:rPr>
        <w:t xml:space="preserve">  Brand building capability</w:t>
      </w:r>
    </w:p>
    <w:p w:rsidR="00000000" w:rsidDel="00000000" w:rsidP="00000000" w:rsidRDefault="00000000" w:rsidRPr="00000000" w14:paraId="0000006B">
      <w:pPr>
        <w:numPr>
          <w:ilvl w:val="1"/>
          <w:numId w:val="6"/>
        </w:numPr>
        <w:ind w:left="1440" w:hanging="360"/>
        <w:rPr>
          <w:u w:val="none"/>
        </w:rPr>
      </w:pPr>
      <w:r w:rsidDel="00000000" w:rsidR="00000000" w:rsidRPr="00000000">
        <w:rPr>
          <w:rtl w:val="0"/>
        </w:rPr>
        <w:t xml:space="preserve">  Educational effectiveness</w:t>
      </w:r>
    </w:p>
    <w:p w:rsidR="00000000" w:rsidDel="00000000" w:rsidP="00000000" w:rsidRDefault="00000000" w:rsidRPr="00000000" w14:paraId="0000006C">
      <w:pPr>
        <w:numPr>
          <w:ilvl w:val="1"/>
          <w:numId w:val="6"/>
        </w:numPr>
        <w:ind w:left="1440" w:hanging="360"/>
        <w:rPr>
          <w:u w:val="none"/>
        </w:rPr>
      </w:pPr>
      <w:r w:rsidDel="00000000" w:rsidR="00000000" w:rsidRPr="00000000">
        <w:rPr>
          <w:rtl w:val="0"/>
        </w:rPr>
        <w:t xml:space="preserve">  Thought leadership opportunity</w:t>
      </w:r>
    </w:p>
    <w:p w:rsidR="00000000" w:rsidDel="00000000" w:rsidP="00000000" w:rsidRDefault="00000000" w:rsidRPr="00000000" w14:paraId="0000006D">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Style w:val="Heading2"/>
        <w:rPr>
          <w:color w:val="666666"/>
        </w:rPr>
      </w:pPr>
      <w:bookmarkStart w:colFirst="0" w:colLast="0" w:name="_borrm1vb51t3" w:id="17"/>
      <w:bookmarkEnd w:id="17"/>
      <w:r w:rsidDel="00000000" w:rsidR="00000000" w:rsidRPr="00000000">
        <w:rPr>
          <w:color w:val="666666"/>
          <w:rtl w:val="0"/>
        </w:rPr>
        <w:t xml:space="preserve">IRL Example: Salesforce's Goal-Driven Content</w:t>
      </w:r>
    </w:p>
    <w:p w:rsidR="00000000" w:rsidDel="00000000" w:rsidP="00000000" w:rsidRDefault="00000000" w:rsidRPr="00000000" w14:paraId="0000006F">
      <w:pPr>
        <w:rPr>
          <w:color w:val="666666"/>
        </w:rPr>
      </w:pPr>
      <w:r w:rsidDel="00000000" w:rsidR="00000000" w:rsidRPr="00000000">
        <w:rPr>
          <w:rtl w:val="0"/>
        </w:rPr>
      </w:r>
    </w:p>
    <w:p w:rsidR="00000000" w:rsidDel="00000000" w:rsidP="00000000" w:rsidRDefault="00000000" w:rsidRPr="00000000" w14:paraId="00000070">
      <w:pPr>
        <w:rPr>
          <w:color w:val="666666"/>
        </w:rPr>
      </w:pPr>
      <w:r w:rsidDel="00000000" w:rsidR="00000000" w:rsidRPr="00000000">
        <w:rPr>
          <w:color w:val="666666"/>
          <w:rtl w:val="0"/>
        </w:rPr>
        <w:t xml:space="preserve">Examine how Salesforce aligns content with business objectives:</w:t>
      </w:r>
    </w:p>
    <w:p w:rsidR="00000000" w:rsidDel="00000000" w:rsidP="00000000" w:rsidRDefault="00000000" w:rsidRPr="00000000" w14:paraId="00000071">
      <w:pPr>
        <w:numPr>
          <w:ilvl w:val="0"/>
          <w:numId w:val="10"/>
        </w:numPr>
        <w:ind w:left="720" w:hanging="360"/>
        <w:rPr>
          <w:color w:val="666666"/>
        </w:rPr>
      </w:pPr>
      <w:r w:rsidDel="00000000" w:rsidR="00000000" w:rsidRPr="00000000">
        <w:rPr>
          <w:b w:val="1"/>
          <w:color w:val="666666"/>
          <w:rtl w:val="0"/>
        </w:rPr>
        <w:t xml:space="preserve">Revenue</w:t>
      </w:r>
      <w:r w:rsidDel="00000000" w:rsidR="00000000" w:rsidRPr="00000000">
        <w:rPr>
          <w:color w:val="666666"/>
          <w:rtl w:val="0"/>
        </w:rPr>
        <w:t xml:space="preserve">: Product education content driving trial signups</w:t>
      </w:r>
    </w:p>
    <w:p w:rsidR="00000000" w:rsidDel="00000000" w:rsidP="00000000" w:rsidRDefault="00000000" w:rsidRPr="00000000" w14:paraId="00000072">
      <w:pPr>
        <w:numPr>
          <w:ilvl w:val="0"/>
          <w:numId w:val="10"/>
        </w:numPr>
        <w:ind w:left="720" w:hanging="360"/>
        <w:rPr>
          <w:color w:val="666666"/>
        </w:rPr>
      </w:pPr>
      <w:r w:rsidDel="00000000" w:rsidR="00000000" w:rsidRPr="00000000">
        <w:rPr>
          <w:b w:val="1"/>
          <w:color w:val="666666"/>
          <w:rtl w:val="0"/>
        </w:rPr>
        <w:t xml:space="preserve">Brand</w:t>
      </w:r>
      <w:r w:rsidDel="00000000" w:rsidR="00000000" w:rsidRPr="00000000">
        <w:rPr>
          <w:color w:val="666666"/>
          <w:rtl w:val="0"/>
        </w:rPr>
        <w:t xml:space="preserve">: Thought leadership establishing category ownership</w:t>
      </w:r>
    </w:p>
    <w:p w:rsidR="00000000" w:rsidDel="00000000" w:rsidP="00000000" w:rsidRDefault="00000000" w:rsidRPr="00000000" w14:paraId="00000073">
      <w:pPr>
        <w:numPr>
          <w:ilvl w:val="0"/>
          <w:numId w:val="10"/>
        </w:numPr>
        <w:ind w:left="720" w:hanging="360"/>
        <w:rPr>
          <w:color w:val="666666"/>
        </w:rPr>
      </w:pPr>
      <w:r w:rsidDel="00000000" w:rsidR="00000000" w:rsidRPr="00000000">
        <w:rPr>
          <w:b w:val="1"/>
          <w:color w:val="666666"/>
          <w:rtl w:val="0"/>
        </w:rPr>
        <w:t xml:space="preserve">Education</w:t>
      </w:r>
      <w:r w:rsidDel="00000000" w:rsidR="00000000" w:rsidRPr="00000000">
        <w:rPr>
          <w:color w:val="666666"/>
          <w:rtl w:val="0"/>
        </w:rPr>
        <w:t xml:space="preserve">: Trailhead platform increasing product adoption</w:t>
      </w:r>
    </w:p>
    <w:p w:rsidR="00000000" w:rsidDel="00000000" w:rsidP="00000000" w:rsidRDefault="00000000" w:rsidRPr="00000000" w14:paraId="00000074">
      <w:pPr>
        <w:numPr>
          <w:ilvl w:val="0"/>
          <w:numId w:val="10"/>
        </w:numPr>
        <w:ind w:left="720" w:hanging="360"/>
        <w:rPr>
          <w:color w:val="666666"/>
        </w:rPr>
      </w:pPr>
      <w:r w:rsidDel="00000000" w:rsidR="00000000" w:rsidRPr="00000000">
        <w:rPr>
          <w:b w:val="1"/>
          <w:color w:val="666666"/>
          <w:rtl w:val="0"/>
        </w:rPr>
        <w:t xml:space="preserve">Authority</w:t>
      </w:r>
      <w:r w:rsidDel="00000000" w:rsidR="00000000" w:rsidRPr="00000000">
        <w:rPr>
          <w:color w:val="666666"/>
          <w:rtl w:val="0"/>
        </w:rPr>
        <w:t xml:space="preserve">: Research reports shaping industry conversation</w:t>
      </w:r>
    </w:p>
    <w:p w:rsidR="00000000" w:rsidDel="00000000" w:rsidP="00000000" w:rsidRDefault="00000000" w:rsidRPr="00000000" w14:paraId="00000075">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Style w:val="Heading2"/>
        <w:rPr/>
      </w:pPr>
      <w:bookmarkStart w:colFirst="0" w:colLast="0" w:name="_vxh5nub9mfkr" w:id="18"/>
      <w:bookmarkEnd w:id="18"/>
      <w:r w:rsidDel="00000000" w:rsidR="00000000" w:rsidRPr="00000000">
        <w:rPr>
          <w:rtl w:val="0"/>
        </w:rPr>
        <w:t xml:space="preserve">Implementation Framework</w:t>
      </w:r>
    </w:p>
    <w:p w:rsidR="00000000" w:rsidDel="00000000" w:rsidP="00000000" w:rsidRDefault="00000000" w:rsidRPr="00000000" w14:paraId="00000077">
      <w:pPr>
        <w:pStyle w:val="Heading3"/>
        <w:rPr/>
      </w:pPr>
      <w:bookmarkStart w:colFirst="0" w:colLast="0" w:name="_p2n77sgdhr84" w:id="19"/>
      <w:bookmarkEnd w:id="19"/>
      <w:r w:rsidDel="00000000" w:rsidR="00000000" w:rsidRPr="00000000">
        <w:rPr>
          <w:rtl w:val="0"/>
        </w:rPr>
        <w:t xml:space="preserve">Getting Started</w:t>
      </w:r>
    </w:p>
    <w:p w:rsidR="00000000" w:rsidDel="00000000" w:rsidP="00000000" w:rsidRDefault="00000000" w:rsidRPr="00000000" w14:paraId="00000078">
      <w:pPr>
        <w:rPr/>
      </w:pPr>
      <w:r w:rsidDel="00000000" w:rsidR="00000000" w:rsidRPr="00000000">
        <w:rPr>
          <w:rtl w:val="0"/>
        </w:rPr>
        <w:t xml:space="preserve">Begin with foundational metrics:</w:t>
      </w:r>
    </w:p>
    <w:p w:rsidR="00000000" w:rsidDel="00000000" w:rsidP="00000000" w:rsidRDefault="00000000" w:rsidRPr="00000000" w14:paraId="00000079">
      <w:pPr>
        <w:numPr>
          <w:ilvl w:val="0"/>
          <w:numId w:val="4"/>
        </w:numPr>
        <w:ind w:left="720" w:hanging="360"/>
        <w:rPr>
          <w:u w:val="none"/>
        </w:rPr>
      </w:pPr>
      <w:r w:rsidDel="00000000" w:rsidR="00000000" w:rsidRPr="00000000">
        <w:rPr>
          <w:rtl w:val="0"/>
        </w:rPr>
        <w:t xml:space="preserve">Set baseline measurements</w:t>
      </w:r>
    </w:p>
    <w:p w:rsidR="00000000" w:rsidDel="00000000" w:rsidP="00000000" w:rsidRDefault="00000000" w:rsidRPr="00000000" w14:paraId="0000007A">
      <w:pPr>
        <w:numPr>
          <w:ilvl w:val="0"/>
          <w:numId w:val="4"/>
        </w:numPr>
        <w:ind w:left="720" w:hanging="360"/>
        <w:rPr>
          <w:u w:val="none"/>
        </w:rPr>
      </w:pPr>
      <w:r w:rsidDel="00000000" w:rsidR="00000000" w:rsidRPr="00000000">
        <w:rPr>
          <w:rtl w:val="0"/>
        </w:rPr>
        <w:t xml:space="preserve">Define success thresholds</w:t>
      </w:r>
    </w:p>
    <w:p w:rsidR="00000000" w:rsidDel="00000000" w:rsidP="00000000" w:rsidRDefault="00000000" w:rsidRPr="00000000" w14:paraId="0000007B">
      <w:pPr>
        <w:numPr>
          <w:ilvl w:val="0"/>
          <w:numId w:val="4"/>
        </w:numPr>
        <w:ind w:left="720" w:hanging="360"/>
        <w:rPr>
          <w:u w:val="none"/>
        </w:rPr>
      </w:pPr>
      <w:r w:rsidDel="00000000" w:rsidR="00000000" w:rsidRPr="00000000">
        <w:rPr>
          <w:rtl w:val="0"/>
        </w:rPr>
        <w:t xml:space="preserve">Establish tracking systems</w:t>
      </w:r>
    </w:p>
    <w:p w:rsidR="00000000" w:rsidDel="00000000" w:rsidP="00000000" w:rsidRDefault="00000000" w:rsidRPr="00000000" w14:paraId="0000007C">
      <w:pPr>
        <w:numPr>
          <w:ilvl w:val="0"/>
          <w:numId w:val="4"/>
        </w:numPr>
        <w:ind w:left="720" w:hanging="360"/>
        <w:rPr>
          <w:u w:val="none"/>
        </w:rPr>
      </w:pPr>
      <w:r w:rsidDel="00000000" w:rsidR="00000000" w:rsidRPr="00000000">
        <w:rPr>
          <w:rtl w:val="0"/>
        </w:rPr>
        <w:t xml:space="preserve">Create reporting frameworks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3"/>
        <w:rPr/>
      </w:pPr>
      <w:bookmarkStart w:colFirst="0" w:colLast="0" w:name="_b2z7nkfged21" w:id="20"/>
      <w:bookmarkEnd w:id="20"/>
      <w:r w:rsidDel="00000000" w:rsidR="00000000" w:rsidRPr="00000000">
        <w:rPr>
          <w:rtl w:val="0"/>
        </w:rPr>
        <w:t xml:space="preserve">Scaling Measurement</w:t>
      </w:r>
    </w:p>
    <w:p w:rsidR="00000000" w:rsidDel="00000000" w:rsidP="00000000" w:rsidRDefault="00000000" w:rsidRPr="00000000" w14:paraId="0000007F">
      <w:pPr>
        <w:rPr/>
      </w:pPr>
      <w:r w:rsidDel="00000000" w:rsidR="00000000" w:rsidRPr="00000000">
        <w:rPr>
          <w:rtl w:val="0"/>
        </w:rPr>
        <w:t xml:space="preserve">Expand your metrics as you grow:</w:t>
      </w:r>
    </w:p>
    <w:p w:rsidR="00000000" w:rsidDel="00000000" w:rsidP="00000000" w:rsidRDefault="00000000" w:rsidRPr="00000000" w14:paraId="00000080">
      <w:pPr>
        <w:numPr>
          <w:ilvl w:val="0"/>
          <w:numId w:val="9"/>
        </w:numPr>
        <w:ind w:left="720" w:hanging="360"/>
        <w:rPr>
          <w:u w:val="none"/>
        </w:rPr>
      </w:pPr>
      <w:r w:rsidDel="00000000" w:rsidR="00000000" w:rsidRPr="00000000">
        <w:rPr>
          <w:rtl w:val="0"/>
        </w:rPr>
        <w:t xml:space="preserve">Add advanced analytics</w:t>
      </w:r>
    </w:p>
    <w:p w:rsidR="00000000" w:rsidDel="00000000" w:rsidP="00000000" w:rsidRDefault="00000000" w:rsidRPr="00000000" w14:paraId="00000081">
      <w:pPr>
        <w:numPr>
          <w:ilvl w:val="0"/>
          <w:numId w:val="9"/>
        </w:numPr>
        <w:ind w:left="720" w:hanging="360"/>
        <w:rPr>
          <w:u w:val="none"/>
        </w:rPr>
      </w:pPr>
      <w:r w:rsidDel="00000000" w:rsidR="00000000" w:rsidRPr="00000000">
        <w:rPr>
          <w:rtl w:val="0"/>
        </w:rPr>
        <w:t xml:space="preserve">Implement attribution modeling</w:t>
      </w:r>
    </w:p>
    <w:p w:rsidR="00000000" w:rsidDel="00000000" w:rsidP="00000000" w:rsidRDefault="00000000" w:rsidRPr="00000000" w14:paraId="00000082">
      <w:pPr>
        <w:numPr>
          <w:ilvl w:val="0"/>
          <w:numId w:val="9"/>
        </w:numPr>
        <w:ind w:left="720" w:hanging="360"/>
        <w:rPr>
          <w:u w:val="none"/>
        </w:rPr>
      </w:pPr>
      <w:r w:rsidDel="00000000" w:rsidR="00000000" w:rsidRPr="00000000">
        <w:rPr>
          <w:rtl w:val="0"/>
        </w:rPr>
        <w:t xml:space="preserve">Develop predictive measures</w:t>
      </w:r>
    </w:p>
    <w:p w:rsidR="00000000" w:rsidDel="00000000" w:rsidP="00000000" w:rsidRDefault="00000000" w:rsidRPr="00000000" w14:paraId="00000083">
      <w:pPr>
        <w:numPr>
          <w:ilvl w:val="0"/>
          <w:numId w:val="9"/>
        </w:numPr>
        <w:ind w:left="720" w:hanging="360"/>
        <w:rPr>
          <w:u w:val="none"/>
        </w:rPr>
      </w:pPr>
      <w:r w:rsidDel="00000000" w:rsidR="00000000" w:rsidRPr="00000000">
        <w:rPr>
          <w:rtl w:val="0"/>
        </w:rPr>
        <w:t xml:space="preserve">Create ROI calculations</w:t>
      </w:r>
    </w:p>
    <w:p w:rsidR="00000000" w:rsidDel="00000000" w:rsidP="00000000" w:rsidRDefault="00000000" w:rsidRPr="00000000" w14:paraId="00000084">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2"/>
        <w:rPr/>
      </w:pPr>
      <w:bookmarkStart w:colFirst="0" w:colLast="0" w:name="_x53nj4tb0bxk" w:id="21"/>
      <w:bookmarkEnd w:id="21"/>
      <w:r w:rsidDel="00000000" w:rsidR="00000000" w:rsidRPr="00000000">
        <w:rPr>
          <w:rtl w:val="0"/>
        </w:rPr>
        <w:t xml:space="preserve">Making Goals Actionable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Transform high-level objectives into:</w:t>
      </w:r>
    </w:p>
    <w:p w:rsidR="00000000" w:rsidDel="00000000" w:rsidP="00000000" w:rsidRDefault="00000000" w:rsidRPr="00000000" w14:paraId="00000088">
      <w:pPr>
        <w:numPr>
          <w:ilvl w:val="0"/>
          <w:numId w:val="11"/>
        </w:numPr>
        <w:ind w:left="720" w:hanging="360"/>
        <w:rPr>
          <w:u w:val="none"/>
        </w:rPr>
      </w:pPr>
      <w:r w:rsidDel="00000000" w:rsidR="00000000" w:rsidRPr="00000000">
        <w:rPr>
          <w:rtl w:val="0"/>
        </w:rPr>
        <w:t xml:space="preserve">Specific content briefs</w:t>
      </w:r>
    </w:p>
    <w:p w:rsidR="00000000" w:rsidDel="00000000" w:rsidP="00000000" w:rsidRDefault="00000000" w:rsidRPr="00000000" w14:paraId="00000089">
      <w:pPr>
        <w:numPr>
          <w:ilvl w:val="0"/>
          <w:numId w:val="11"/>
        </w:numPr>
        <w:ind w:left="720" w:hanging="360"/>
        <w:rPr>
          <w:u w:val="none"/>
        </w:rPr>
      </w:pPr>
      <w:r w:rsidDel="00000000" w:rsidR="00000000" w:rsidRPr="00000000">
        <w:rPr>
          <w:rtl w:val="0"/>
        </w:rPr>
        <w:t xml:space="preserve">Editorial guidelines</w:t>
      </w:r>
    </w:p>
    <w:p w:rsidR="00000000" w:rsidDel="00000000" w:rsidP="00000000" w:rsidRDefault="00000000" w:rsidRPr="00000000" w14:paraId="0000008A">
      <w:pPr>
        <w:numPr>
          <w:ilvl w:val="0"/>
          <w:numId w:val="11"/>
        </w:numPr>
        <w:ind w:left="720" w:hanging="360"/>
        <w:rPr>
          <w:u w:val="none"/>
        </w:rPr>
      </w:pPr>
      <w:r w:rsidDel="00000000" w:rsidR="00000000" w:rsidRPr="00000000">
        <w:rPr>
          <w:rtl w:val="0"/>
        </w:rPr>
        <w:t xml:space="preserve">Production workflows</w:t>
      </w:r>
    </w:p>
    <w:p w:rsidR="00000000" w:rsidDel="00000000" w:rsidP="00000000" w:rsidRDefault="00000000" w:rsidRPr="00000000" w14:paraId="0000008B">
      <w:pPr>
        <w:numPr>
          <w:ilvl w:val="0"/>
          <w:numId w:val="11"/>
        </w:numPr>
        <w:ind w:left="720" w:hanging="360"/>
        <w:rPr>
          <w:u w:val="none"/>
        </w:rPr>
      </w:pPr>
      <w:r w:rsidDel="00000000" w:rsidR="00000000" w:rsidRPr="00000000">
        <w:rPr>
          <w:rtl w:val="0"/>
        </w:rPr>
        <w:t xml:space="preserve">Distribution plans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b w:val="1"/>
          <w:rtl w:val="0"/>
        </w:rPr>
        <w:t xml:space="preserve">Remember</w:t>
      </w:r>
      <w:r w:rsidDel="00000000" w:rsidR="00000000" w:rsidRPr="00000000">
        <w:rPr>
          <w:rtl w:val="0"/>
        </w:rPr>
        <w:t xml:space="preserve">: Like journalism's impact metrics, content marketing goals should combine quantitative measures with qualitative assessment of impact and influence.</w:t>
      </w:r>
    </w:p>
    <w:p w:rsidR="00000000" w:rsidDel="00000000" w:rsidP="00000000" w:rsidRDefault="00000000" w:rsidRPr="00000000" w14:paraId="0000008E">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2"/>
        <w:rPr/>
      </w:pPr>
      <w:bookmarkStart w:colFirst="0" w:colLast="0" w:name="_8lcw55k8jqeu" w:id="22"/>
      <w:bookmarkEnd w:id="22"/>
      <w:r w:rsidDel="00000000" w:rsidR="00000000" w:rsidRPr="00000000">
        <w:rPr>
          <w:rtl w:val="0"/>
        </w:rPr>
        <w:t xml:space="preserve">Success Indicators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Track progress through:</w:t>
      </w:r>
    </w:p>
    <w:p w:rsidR="00000000" w:rsidDel="00000000" w:rsidP="00000000" w:rsidRDefault="00000000" w:rsidRPr="00000000" w14:paraId="00000092">
      <w:pPr>
        <w:numPr>
          <w:ilvl w:val="0"/>
          <w:numId w:val="12"/>
        </w:numPr>
        <w:ind w:left="720" w:hanging="360"/>
        <w:rPr>
          <w:u w:val="none"/>
        </w:rPr>
      </w:pPr>
      <w:r w:rsidDel="00000000" w:rsidR="00000000" w:rsidRPr="00000000">
        <w:rPr>
          <w:rtl w:val="0"/>
        </w:rPr>
        <w:t xml:space="preserve">Leading indicators showing early impact</w:t>
      </w:r>
    </w:p>
    <w:p w:rsidR="00000000" w:rsidDel="00000000" w:rsidP="00000000" w:rsidRDefault="00000000" w:rsidRPr="00000000" w14:paraId="00000093">
      <w:pPr>
        <w:numPr>
          <w:ilvl w:val="0"/>
          <w:numId w:val="12"/>
        </w:numPr>
        <w:ind w:left="720" w:hanging="360"/>
        <w:rPr>
          <w:u w:val="none"/>
        </w:rPr>
      </w:pPr>
      <w:r w:rsidDel="00000000" w:rsidR="00000000" w:rsidRPr="00000000">
        <w:rPr>
          <w:rtl w:val="0"/>
        </w:rPr>
        <w:t xml:space="preserve">Lagging indicators confirming results</w:t>
      </w:r>
    </w:p>
    <w:p w:rsidR="00000000" w:rsidDel="00000000" w:rsidP="00000000" w:rsidRDefault="00000000" w:rsidRPr="00000000" w14:paraId="00000094">
      <w:pPr>
        <w:numPr>
          <w:ilvl w:val="0"/>
          <w:numId w:val="12"/>
        </w:numPr>
        <w:ind w:left="720" w:hanging="360"/>
        <w:rPr>
          <w:u w:val="none"/>
        </w:rPr>
      </w:pPr>
      <w:r w:rsidDel="00000000" w:rsidR="00000000" w:rsidRPr="00000000">
        <w:rPr>
          <w:rtl w:val="0"/>
        </w:rPr>
        <w:t xml:space="preserve">Correlation analysis linking content to outcomes</w:t>
      </w:r>
    </w:p>
    <w:p w:rsidR="00000000" w:rsidDel="00000000" w:rsidP="00000000" w:rsidRDefault="00000000" w:rsidRPr="00000000" w14:paraId="00000095">
      <w:pPr>
        <w:numPr>
          <w:ilvl w:val="0"/>
          <w:numId w:val="12"/>
        </w:numPr>
        <w:ind w:left="720" w:hanging="360"/>
        <w:rPr>
          <w:u w:val="none"/>
        </w:rPr>
      </w:pPr>
      <w:r w:rsidDel="00000000" w:rsidR="00000000" w:rsidRPr="00000000">
        <w:rPr>
          <w:rtl w:val="0"/>
        </w:rPr>
        <w:t xml:space="preserve">Attribution modeling showing content influence</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The key is creating a measurement framework that drives action while maintaining focus on quality and audience value.</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Black">
    <w:embedBold w:fontKey="{00000000-0000-0000-0000-000000000000}" r:id="rId1" w:subsetted="0"/>
    <w:embedBoldItalic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rPr/>
    </w:pPr>
    <w:r w:rsidDel="00000000" w:rsidR="00000000" w:rsidRPr="00000000">
      <w:rPr/>
      <w:drawing>
        <wp:inline distB="114300" distT="114300" distL="114300" distR="114300">
          <wp:extent cx="1852613" cy="37052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2613" cy="37052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Merriweather Black" w:cs="Merriweather Black" w:eastAsia="Merriweather Black" w:hAnsi="Merriweather Black"/>
      <w:sz w:val="46"/>
      <w:szCs w:val="46"/>
    </w:rPr>
  </w:style>
  <w:style w:type="paragraph" w:styleId="Heading2">
    <w:name w:val="heading 2"/>
    <w:basedOn w:val="Normal"/>
    <w:next w:val="Normal"/>
    <w:pPr>
      <w:keepNext w:val="1"/>
      <w:keepLines w:val="1"/>
      <w:spacing w:before="200" w:lineRule="auto"/>
    </w:pPr>
    <w:rPr>
      <w:sz w:val="36"/>
      <w:szCs w:val="36"/>
    </w:rPr>
  </w:style>
  <w:style w:type="paragraph" w:styleId="Heading3">
    <w:name w:val="heading 3"/>
    <w:basedOn w:val="Normal"/>
    <w:next w:val="Normal"/>
    <w:pPr>
      <w:keepNext w:val="1"/>
      <w:keepLines w:val="1"/>
      <w:spacing w:after="80" w:before="280" w:lineRule="auto"/>
    </w:pPr>
    <w:rPr>
      <w:b w:val="1"/>
      <w:sz w:val="30"/>
      <w:szCs w:val="30"/>
    </w:rPr>
  </w:style>
  <w:style w:type="paragraph" w:styleId="Heading4">
    <w:name w:val="heading 4"/>
    <w:basedOn w:val="Normal"/>
    <w:next w:val="Normal"/>
    <w:pPr>
      <w:keepNext w:val="1"/>
      <w:keepLines w:val="1"/>
      <w:spacing w:before="160" w:lineRule="auto"/>
    </w:pPr>
    <w:rPr>
      <w:b w:val="1"/>
      <w:color w:val="434343"/>
      <w:sz w:val="32"/>
      <w:szCs w:val="3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Pr>
    <w:rPr>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Black-bold.ttf"/><Relationship Id="rId2" Type="http://schemas.openxmlformats.org/officeDocument/2006/relationships/font" Target="fonts/MerriweatherBlack-boldItalic.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