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3h49p4r3vswz" w:id="0"/>
      <w:bookmarkEnd w:id="0"/>
      <w:r w:rsidDel="00000000" w:rsidR="00000000" w:rsidRPr="00000000">
        <w:rPr>
          <w:rtl w:val="0"/>
        </w:rPr>
        <w:t xml:space="preserve">Editorial Process Development</w:t>
      </w:r>
    </w:p>
    <w:p w:rsidR="00000000" w:rsidDel="00000000" w:rsidP="00000000" w:rsidRDefault="00000000" w:rsidRPr="00000000" w14:paraId="00000002">
      <w:pPr>
        <w:pStyle w:val="Subtitle"/>
        <w:rPr/>
      </w:pPr>
      <w:bookmarkStart w:colFirst="0" w:colLast="0" w:name="_6pr4bdcu5y01" w:id="1"/>
      <w:bookmarkEnd w:id="1"/>
      <w:r w:rsidDel="00000000" w:rsidR="00000000" w:rsidRPr="00000000">
        <w:rPr>
          <w:rtl w:val="0"/>
        </w:rPr>
        <w:t xml:space="preserve">Building Sustainable Content Workflows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sz w:val="24"/>
          <w:szCs w:val="24"/>
          <w:rtl w:val="0"/>
        </w:rPr>
        <w:t xml:space="preserve">Just as newsrooms have established processes for story development and publication, content marketing requires robust editorial workflows. The key difference? Marketing workflows must balance editorial quality with business objectives while maintaining consistent output.</w:t>
      </w:r>
      <w:r w:rsidDel="00000000" w:rsidR="00000000" w:rsidRPr="00000000">
        <w:rPr>
          <w:rtl w:val="0"/>
        </w:rPr>
      </w:r>
    </w:p>
    <w:p w:rsidR="00000000" w:rsidDel="00000000" w:rsidP="00000000" w:rsidRDefault="00000000" w:rsidRPr="00000000" w14:paraId="00000005">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2"/>
        <w:rPr/>
      </w:pPr>
      <w:bookmarkStart w:colFirst="0" w:colLast="0" w:name="_o2nm0eynesu1" w:id="2"/>
      <w:bookmarkEnd w:id="2"/>
      <w:r w:rsidDel="00000000" w:rsidR="00000000" w:rsidRPr="00000000">
        <w:rPr>
          <w:rtl w:val="0"/>
        </w:rPr>
        <w:t xml:space="preserve">Content Creation Workflows</w:t>
      </w:r>
    </w:p>
    <w:p w:rsidR="00000000" w:rsidDel="00000000" w:rsidP="00000000" w:rsidRDefault="00000000" w:rsidRPr="00000000" w14:paraId="00000007">
      <w:pPr>
        <w:pStyle w:val="Heading3"/>
        <w:rPr/>
      </w:pPr>
      <w:bookmarkStart w:colFirst="0" w:colLast="0" w:name="_sdwh9gdr3gs3" w:id="3"/>
      <w:bookmarkEnd w:id="3"/>
      <w:r w:rsidDel="00000000" w:rsidR="00000000" w:rsidRPr="00000000">
        <w:rPr>
          <w:rtl w:val="0"/>
        </w:rPr>
        <w:t xml:space="preserve">Process Framework</w:t>
      </w:r>
    </w:p>
    <w:p w:rsidR="00000000" w:rsidDel="00000000" w:rsidP="00000000" w:rsidRDefault="00000000" w:rsidRPr="00000000" w14:paraId="00000008">
      <w:pPr>
        <w:rPr/>
      </w:pPr>
      <w:r w:rsidDel="00000000" w:rsidR="00000000" w:rsidRPr="00000000">
        <w:rPr>
          <w:rtl w:val="0"/>
        </w:rPr>
        <w:t xml:space="preserve">Establish clear content development stages:</w:t>
      </w:r>
    </w:p>
    <w:p w:rsidR="00000000" w:rsidDel="00000000" w:rsidP="00000000" w:rsidRDefault="00000000" w:rsidRPr="00000000" w14:paraId="00000009">
      <w:pPr>
        <w:pStyle w:val="Heading4"/>
        <w:rPr/>
      </w:pPr>
      <w:bookmarkStart w:colFirst="0" w:colLast="0" w:name="_35m5619yflvx" w:id="4"/>
      <w:bookmarkEnd w:id="4"/>
      <w:r w:rsidDel="00000000" w:rsidR="00000000" w:rsidRPr="00000000">
        <w:rPr>
          <w:rtl w:val="0"/>
        </w:rPr>
        <w:t xml:space="preserve">Research and Planning</w:t>
      </w:r>
    </w:p>
    <w:p w:rsidR="00000000" w:rsidDel="00000000" w:rsidP="00000000" w:rsidRDefault="00000000" w:rsidRPr="00000000" w14:paraId="0000000A">
      <w:pPr>
        <w:numPr>
          <w:ilvl w:val="0"/>
          <w:numId w:val="6"/>
        </w:numPr>
        <w:ind w:left="720" w:hanging="360"/>
        <w:rPr>
          <w:u w:val="none"/>
        </w:rPr>
      </w:pPr>
      <w:r w:rsidDel="00000000" w:rsidR="00000000" w:rsidRPr="00000000">
        <w:rPr>
          <w:rtl w:val="0"/>
        </w:rPr>
        <w:t xml:space="preserve">Brief development</w:t>
      </w:r>
    </w:p>
    <w:p w:rsidR="00000000" w:rsidDel="00000000" w:rsidP="00000000" w:rsidRDefault="00000000" w:rsidRPr="00000000" w14:paraId="0000000B">
      <w:pPr>
        <w:numPr>
          <w:ilvl w:val="0"/>
          <w:numId w:val="6"/>
        </w:numPr>
        <w:ind w:left="720" w:hanging="360"/>
        <w:rPr>
          <w:u w:val="none"/>
        </w:rPr>
      </w:pPr>
      <w:r w:rsidDel="00000000" w:rsidR="00000000" w:rsidRPr="00000000">
        <w:rPr>
          <w:rtl w:val="0"/>
        </w:rPr>
        <w:t xml:space="preserve">Source identification</w:t>
      </w:r>
    </w:p>
    <w:p w:rsidR="00000000" w:rsidDel="00000000" w:rsidP="00000000" w:rsidRDefault="00000000" w:rsidRPr="00000000" w14:paraId="0000000C">
      <w:pPr>
        <w:numPr>
          <w:ilvl w:val="0"/>
          <w:numId w:val="6"/>
        </w:numPr>
        <w:ind w:left="720" w:hanging="360"/>
        <w:rPr>
          <w:u w:val="none"/>
        </w:rPr>
      </w:pPr>
      <w:r w:rsidDel="00000000" w:rsidR="00000000" w:rsidRPr="00000000">
        <w:rPr>
          <w:rtl w:val="0"/>
        </w:rPr>
        <w:t xml:space="preserve">Subject matter expert coordination</w:t>
      </w:r>
    </w:p>
    <w:p w:rsidR="00000000" w:rsidDel="00000000" w:rsidP="00000000" w:rsidRDefault="00000000" w:rsidRPr="00000000" w14:paraId="0000000D">
      <w:pPr>
        <w:numPr>
          <w:ilvl w:val="0"/>
          <w:numId w:val="6"/>
        </w:numPr>
        <w:ind w:left="720" w:hanging="360"/>
        <w:rPr>
          <w:u w:val="none"/>
        </w:rPr>
      </w:pPr>
      <w:r w:rsidDel="00000000" w:rsidR="00000000" w:rsidRPr="00000000">
        <w:rPr>
          <w:rtl w:val="0"/>
        </w:rPr>
        <w:t xml:space="preserve">Competitive analysis</w:t>
      </w:r>
    </w:p>
    <w:p w:rsidR="00000000" w:rsidDel="00000000" w:rsidP="00000000" w:rsidRDefault="00000000" w:rsidRPr="00000000" w14:paraId="0000000E">
      <w:pPr>
        <w:numPr>
          <w:ilvl w:val="0"/>
          <w:numId w:val="6"/>
        </w:numPr>
        <w:ind w:left="720" w:hanging="360"/>
        <w:rPr>
          <w:u w:val="none"/>
        </w:rPr>
      </w:pPr>
      <w:r w:rsidDel="00000000" w:rsidR="00000000" w:rsidRPr="00000000">
        <w:rPr>
          <w:rtl w:val="0"/>
        </w:rPr>
        <w:t xml:space="preserve">Angle development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Pro Tip</w:t>
      </w:r>
      <w:r w:rsidDel="00000000" w:rsidR="00000000" w:rsidRPr="00000000">
        <w:rPr>
          <w:rtl w:val="0"/>
        </w:rPr>
        <w:t xml:space="preserve">: While thorough research is crucial, don't fall into analysis paralysis. Set clear research timeframes based on content complexity. A blog post might need 2-3 hours of research, while a white paper could require 2-3 days.</w:t>
      </w:r>
    </w:p>
    <w:p w:rsidR="00000000" w:rsidDel="00000000" w:rsidP="00000000" w:rsidRDefault="00000000" w:rsidRPr="00000000" w14:paraId="00000011">
      <w:pPr>
        <w:pStyle w:val="Heading4"/>
        <w:rPr/>
      </w:pPr>
      <w:bookmarkStart w:colFirst="0" w:colLast="0" w:name="_bkk9mjwsd3ia" w:id="5"/>
      <w:bookmarkEnd w:id="5"/>
      <w:r w:rsidDel="00000000" w:rsidR="00000000" w:rsidRPr="00000000">
        <w:rPr>
          <w:rtl w:val="0"/>
        </w:rPr>
        <w:t xml:space="preserve">Content Development</w:t>
      </w:r>
    </w:p>
    <w:p w:rsidR="00000000" w:rsidDel="00000000" w:rsidP="00000000" w:rsidRDefault="00000000" w:rsidRPr="00000000" w14:paraId="00000012">
      <w:pPr>
        <w:numPr>
          <w:ilvl w:val="0"/>
          <w:numId w:val="8"/>
        </w:numPr>
        <w:ind w:left="720" w:hanging="360"/>
        <w:rPr>
          <w:u w:val="none"/>
        </w:rPr>
      </w:pPr>
      <w:r w:rsidDel="00000000" w:rsidR="00000000" w:rsidRPr="00000000">
        <w:rPr>
          <w:rtl w:val="0"/>
        </w:rPr>
        <w:t xml:space="preserve">Outline creation</w:t>
      </w:r>
    </w:p>
    <w:p w:rsidR="00000000" w:rsidDel="00000000" w:rsidP="00000000" w:rsidRDefault="00000000" w:rsidRPr="00000000" w14:paraId="00000013">
      <w:pPr>
        <w:numPr>
          <w:ilvl w:val="0"/>
          <w:numId w:val="8"/>
        </w:numPr>
        <w:ind w:left="720" w:hanging="360"/>
        <w:rPr>
          <w:u w:val="none"/>
        </w:rPr>
      </w:pPr>
      <w:r w:rsidDel="00000000" w:rsidR="00000000" w:rsidRPr="00000000">
        <w:rPr>
          <w:rtl w:val="0"/>
        </w:rPr>
        <w:t xml:space="preserve">Draft writing</w:t>
      </w:r>
    </w:p>
    <w:p w:rsidR="00000000" w:rsidDel="00000000" w:rsidP="00000000" w:rsidRDefault="00000000" w:rsidRPr="00000000" w14:paraId="00000014">
      <w:pPr>
        <w:numPr>
          <w:ilvl w:val="0"/>
          <w:numId w:val="8"/>
        </w:numPr>
        <w:ind w:left="720" w:hanging="360"/>
        <w:rPr>
          <w:u w:val="none"/>
        </w:rPr>
      </w:pPr>
      <w:r w:rsidDel="00000000" w:rsidR="00000000" w:rsidRPr="00000000">
        <w:rPr>
          <w:rtl w:val="0"/>
        </w:rPr>
        <w:t xml:space="preserve">Visual asset creation</w:t>
      </w:r>
    </w:p>
    <w:p w:rsidR="00000000" w:rsidDel="00000000" w:rsidP="00000000" w:rsidRDefault="00000000" w:rsidRPr="00000000" w14:paraId="00000015">
      <w:pPr>
        <w:numPr>
          <w:ilvl w:val="0"/>
          <w:numId w:val="8"/>
        </w:numPr>
        <w:ind w:left="720" w:hanging="360"/>
        <w:rPr>
          <w:u w:val="none"/>
        </w:rPr>
      </w:pPr>
      <w:r w:rsidDel="00000000" w:rsidR="00000000" w:rsidRPr="00000000">
        <w:rPr>
          <w:rtl w:val="0"/>
        </w:rPr>
        <w:t xml:space="preserve">Technical review</w:t>
      </w:r>
    </w:p>
    <w:p w:rsidR="00000000" w:rsidDel="00000000" w:rsidP="00000000" w:rsidRDefault="00000000" w:rsidRPr="00000000" w14:paraId="00000016">
      <w:pPr>
        <w:numPr>
          <w:ilvl w:val="0"/>
          <w:numId w:val="8"/>
        </w:numPr>
        <w:ind w:left="720" w:hanging="360"/>
        <w:rPr>
          <w:u w:val="none"/>
        </w:rPr>
      </w:pPr>
      <w:r w:rsidDel="00000000" w:rsidR="00000000" w:rsidRPr="00000000">
        <w:rPr>
          <w:rtl w:val="0"/>
        </w:rPr>
        <w:t xml:space="preserve">Initial editing</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Watch Out For</w:t>
      </w:r>
      <w:r w:rsidDel="00000000" w:rsidR="00000000" w:rsidRPr="00000000">
        <w:rPr>
          <w:rtl w:val="0"/>
        </w:rPr>
        <w:t xml:space="preserve">: The "endless draft" syndrome. Set firm draft deadlines and stick to them. Perfect is the enemy of good—aim for excellence within constraints rather than perfection without bounds.</w:t>
      </w:r>
    </w:p>
    <w:p w:rsidR="00000000" w:rsidDel="00000000" w:rsidP="00000000" w:rsidRDefault="00000000" w:rsidRPr="00000000" w14:paraId="00000019">
      <w:pPr>
        <w:pStyle w:val="Heading4"/>
        <w:rPr/>
      </w:pPr>
      <w:bookmarkStart w:colFirst="0" w:colLast="0" w:name="_5gdogxray5tk" w:id="6"/>
      <w:bookmarkEnd w:id="6"/>
      <w:r w:rsidDel="00000000" w:rsidR="00000000" w:rsidRPr="00000000">
        <w:rPr>
          <w:rtl w:val="0"/>
        </w:rPr>
        <w:t xml:space="preserve">Optimization and Enhancement</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SEO optimization</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Format refinement</w:t>
      </w:r>
    </w:p>
    <w:p w:rsidR="00000000" w:rsidDel="00000000" w:rsidP="00000000" w:rsidRDefault="00000000" w:rsidRPr="00000000" w14:paraId="0000001C">
      <w:pPr>
        <w:numPr>
          <w:ilvl w:val="0"/>
          <w:numId w:val="3"/>
        </w:numPr>
        <w:ind w:left="720" w:hanging="360"/>
        <w:rPr>
          <w:u w:val="none"/>
        </w:rPr>
      </w:pPr>
      <w:r w:rsidDel="00000000" w:rsidR="00000000" w:rsidRPr="00000000">
        <w:rPr>
          <w:rtl w:val="0"/>
        </w:rPr>
        <w:t xml:space="preserve">Asset integration</w:t>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Link building</w:t>
      </w:r>
    </w:p>
    <w:p w:rsidR="00000000" w:rsidDel="00000000" w:rsidP="00000000" w:rsidRDefault="00000000" w:rsidRPr="00000000" w14:paraId="0000001E">
      <w:pPr>
        <w:numPr>
          <w:ilvl w:val="0"/>
          <w:numId w:val="3"/>
        </w:numPr>
        <w:ind w:left="720" w:hanging="360"/>
        <w:rPr>
          <w:u w:val="none"/>
        </w:rPr>
      </w:pPr>
      <w:r w:rsidDel="00000000" w:rsidR="00000000" w:rsidRPr="00000000">
        <w:rPr>
          <w:rtl w:val="0"/>
        </w:rPr>
        <w:t xml:space="preserve">Metadata preparation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Important Note</w:t>
      </w:r>
      <w:r w:rsidDel="00000000" w:rsidR="00000000" w:rsidRPr="00000000">
        <w:rPr>
          <w:rtl w:val="0"/>
        </w:rPr>
        <w:t xml:space="preserve">: Build SEO into the initial writing process rather than treating it as an afterthought. This saves time and produces more natural results than retrofitting content with keywords.</w:t>
      </w:r>
    </w:p>
    <w:p w:rsidR="00000000" w:rsidDel="00000000" w:rsidP="00000000" w:rsidRDefault="00000000" w:rsidRPr="00000000" w14:paraId="00000021">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2"/>
        <w:rPr/>
      </w:pPr>
      <w:bookmarkStart w:colFirst="0" w:colLast="0" w:name="_sxayilc3pcmh" w:id="7"/>
      <w:bookmarkEnd w:id="7"/>
      <w:r w:rsidDel="00000000" w:rsidR="00000000" w:rsidRPr="00000000">
        <w:rPr>
          <w:rtl w:val="0"/>
        </w:rPr>
        <w:t xml:space="preserve">Review and Approval Processes</w:t>
      </w:r>
    </w:p>
    <w:p w:rsidR="00000000" w:rsidDel="00000000" w:rsidP="00000000" w:rsidRDefault="00000000" w:rsidRPr="00000000" w14:paraId="00000023">
      <w:pPr>
        <w:pStyle w:val="Heading3"/>
        <w:rPr/>
      </w:pPr>
      <w:bookmarkStart w:colFirst="0" w:colLast="0" w:name="_rddp77qc3j34" w:id="8"/>
      <w:bookmarkEnd w:id="8"/>
      <w:r w:rsidDel="00000000" w:rsidR="00000000" w:rsidRPr="00000000">
        <w:rPr>
          <w:rtl w:val="0"/>
        </w:rPr>
        <w:t xml:space="preserve">Review Stages</w:t>
      </w:r>
    </w:p>
    <w:p w:rsidR="00000000" w:rsidDel="00000000" w:rsidP="00000000" w:rsidRDefault="00000000" w:rsidRPr="00000000" w14:paraId="00000024">
      <w:pPr>
        <w:rPr/>
      </w:pPr>
      <w:r w:rsidDel="00000000" w:rsidR="00000000" w:rsidRPr="00000000">
        <w:rPr>
          <w:rtl w:val="0"/>
        </w:rPr>
        <w:t xml:space="preserve">Implement structured review cycles:</w:t>
      </w:r>
    </w:p>
    <w:p w:rsidR="00000000" w:rsidDel="00000000" w:rsidP="00000000" w:rsidRDefault="00000000" w:rsidRPr="00000000" w14:paraId="00000025">
      <w:pPr>
        <w:pStyle w:val="Heading4"/>
        <w:rPr/>
      </w:pPr>
      <w:bookmarkStart w:colFirst="0" w:colLast="0" w:name="_mb2mlyeaqo71" w:id="9"/>
      <w:bookmarkEnd w:id="9"/>
      <w:r w:rsidDel="00000000" w:rsidR="00000000" w:rsidRPr="00000000">
        <w:rPr>
          <w:rtl w:val="0"/>
        </w:rPr>
        <w:t xml:space="preserve">Editorial Review</w:t>
      </w:r>
    </w:p>
    <w:p w:rsidR="00000000" w:rsidDel="00000000" w:rsidP="00000000" w:rsidRDefault="00000000" w:rsidRPr="00000000" w14:paraId="00000026">
      <w:pPr>
        <w:numPr>
          <w:ilvl w:val="0"/>
          <w:numId w:val="11"/>
        </w:numPr>
        <w:ind w:left="720" w:hanging="360"/>
        <w:rPr>
          <w:u w:val="none"/>
        </w:rPr>
      </w:pPr>
      <w:r w:rsidDel="00000000" w:rsidR="00000000" w:rsidRPr="00000000">
        <w:rPr>
          <w:rtl w:val="0"/>
        </w:rPr>
        <w:t xml:space="preserve">Content accuracy</w:t>
      </w:r>
    </w:p>
    <w:p w:rsidR="00000000" w:rsidDel="00000000" w:rsidP="00000000" w:rsidRDefault="00000000" w:rsidRPr="00000000" w14:paraId="00000027">
      <w:pPr>
        <w:numPr>
          <w:ilvl w:val="0"/>
          <w:numId w:val="11"/>
        </w:numPr>
        <w:ind w:left="720" w:hanging="360"/>
        <w:rPr>
          <w:u w:val="none"/>
        </w:rPr>
      </w:pPr>
      <w:r w:rsidDel="00000000" w:rsidR="00000000" w:rsidRPr="00000000">
        <w:rPr>
          <w:rtl w:val="0"/>
        </w:rPr>
        <w:t xml:space="preserve">Style compliance</w:t>
      </w:r>
    </w:p>
    <w:p w:rsidR="00000000" w:rsidDel="00000000" w:rsidP="00000000" w:rsidRDefault="00000000" w:rsidRPr="00000000" w14:paraId="00000028">
      <w:pPr>
        <w:numPr>
          <w:ilvl w:val="0"/>
          <w:numId w:val="11"/>
        </w:numPr>
        <w:ind w:left="720" w:hanging="360"/>
        <w:rPr>
          <w:u w:val="none"/>
        </w:rPr>
      </w:pPr>
      <w:r w:rsidDel="00000000" w:rsidR="00000000" w:rsidRPr="00000000">
        <w:rPr>
          <w:rtl w:val="0"/>
        </w:rPr>
        <w:t xml:space="preserve">Structure assessment</w:t>
      </w:r>
    </w:p>
    <w:p w:rsidR="00000000" w:rsidDel="00000000" w:rsidP="00000000" w:rsidRDefault="00000000" w:rsidRPr="00000000" w14:paraId="00000029">
      <w:pPr>
        <w:numPr>
          <w:ilvl w:val="0"/>
          <w:numId w:val="11"/>
        </w:numPr>
        <w:ind w:left="720" w:hanging="360"/>
        <w:rPr>
          <w:u w:val="none"/>
        </w:rPr>
      </w:pPr>
      <w:r w:rsidDel="00000000" w:rsidR="00000000" w:rsidRPr="00000000">
        <w:rPr>
          <w:rtl w:val="0"/>
        </w:rPr>
        <w:t xml:space="preserve">Flow evaluation</w:t>
      </w:r>
    </w:p>
    <w:p w:rsidR="00000000" w:rsidDel="00000000" w:rsidP="00000000" w:rsidRDefault="00000000" w:rsidRPr="00000000" w14:paraId="0000002A">
      <w:pPr>
        <w:numPr>
          <w:ilvl w:val="0"/>
          <w:numId w:val="11"/>
        </w:numPr>
        <w:ind w:left="720" w:hanging="360"/>
        <w:rPr>
          <w:u w:val="none"/>
        </w:rPr>
      </w:pPr>
      <w:r w:rsidDel="00000000" w:rsidR="00000000" w:rsidRPr="00000000">
        <w:rPr>
          <w:rtl w:val="0"/>
        </w:rPr>
        <w:t xml:space="preserve">Fact verification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Caveat</w:t>
      </w:r>
      <w:r w:rsidDel="00000000" w:rsidR="00000000" w:rsidRPr="00000000">
        <w:rPr>
          <w:rtl w:val="0"/>
        </w:rPr>
        <w:t xml:space="preserve">: Limit reviewers to those who can materially improve the content. Too many reviewers often leads to "design by committee" and diluted messaging.</w:t>
      </w:r>
    </w:p>
    <w:p w:rsidR="00000000" w:rsidDel="00000000" w:rsidP="00000000" w:rsidRDefault="00000000" w:rsidRPr="00000000" w14:paraId="0000002D">
      <w:pPr>
        <w:pStyle w:val="Heading4"/>
        <w:rPr/>
      </w:pPr>
      <w:bookmarkStart w:colFirst="0" w:colLast="0" w:name="_8hnuicg4xvfe" w:id="10"/>
      <w:bookmarkEnd w:id="10"/>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4"/>
        <w:rPr/>
      </w:pPr>
      <w:bookmarkStart w:colFirst="0" w:colLast="0" w:name="_usac9vgv687a" w:id="11"/>
      <w:bookmarkEnd w:id="11"/>
      <w:r w:rsidDel="00000000" w:rsidR="00000000" w:rsidRPr="00000000">
        <w:rPr>
          <w:rtl w:val="0"/>
        </w:rPr>
        <w:t xml:space="preserve">Technical Review</w:t>
      </w:r>
    </w:p>
    <w:p w:rsidR="00000000" w:rsidDel="00000000" w:rsidP="00000000" w:rsidRDefault="00000000" w:rsidRPr="00000000" w14:paraId="0000002F">
      <w:pPr>
        <w:numPr>
          <w:ilvl w:val="0"/>
          <w:numId w:val="9"/>
        </w:numPr>
        <w:ind w:left="720" w:hanging="360"/>
        <w:rPr>
          <w:u w:val="none"/>
        </w:rPr>
      </w:pPr>
      <w:r w:rsidDel="00000000" w:rsidR="00000000" w:rsidRPr="00000000">
        <w:rPr>
          <w:rtl w:val="0"/>
        </w:rPr>
        <w:t xml:space="preserve">Fact validation</w:t>
      </w:r>
    </w:p>
    <w:p w:rsidR="00000000" w:rsidDel="00000000" w:rsidP="00000000" w:rsidRDefault="00000000" w:rsidRPr="00000000" w14:paraId="00000030">
      <w:pPr>
        <w:numPr>
          <w:ilvl w:val="0"/>
          <w:numId w:val="9"/>
        </w:numPr>
        <w:ind w:left="720" w:hanging="360"/>
        <w:rPr>
          <w:u w:val="none"/>
        </w:rPr>
      </w:pPr>
      <w:r w:rsidDel="00000000" w:rsidR="00000000" w:rsidRPr="00000000">
        <w:rPr>
          <w:rtl w:val="0"/>
        </w:rPr>
        <w:t xml:space="preserve">Technical accuracy</w:t>
      </w:r>
    </w:p>
    <w:p w:rsidR="00000000" w:rsidDel="00000000" w:rsidP="00000000" w:rsidRDefault="00000000" w:rsidRPr="00000000" w14:paraId="00000031">
      <w:pPr>
        <w:numPr>
          <w:ilvl w:val="0"/>
          <w:numId w:val="9"/>
        </w:numPr>
        <w:ind w:left="720" w:hanging="360"/>
        <w:rPr>
          <w:u w:val="none"/>
        </w:rPr>
      </w:pPr>
      <w:r w:rsidDel="00000000" w:rsidR="00000000" w:rsidRPr="00000000">
        <w:rPr>
          <w:rtl w:val="0"/>
        </w:rPr>
        <w:t xml:space="preserve">Implementation feasibility</w:t>
      </w:r>
    </w:p>
    <w:p w:rsidR="00000000" w:rsidDel="00000000" w:rsidP="00000000" w:rsidRDefault="00000000" w:rsidRPr="00000000" w14:paraId="00000032">
      <w:pPr>
        <w:numPr>
          <w:ilvl w:val="0"/>
          <w:numId w:val="9"/>
        </w:numPr>
        <w:ind w:left="720" w:hanging="360"/>
        <w:rPr>
          <w:u w:val="none"/>
        </w:rPr>
      </w:pPr>
      <w:r w:rsidDel="00000000" w:rsidR="00000000" w:rsidRPr="00000000">
        <w:rPr>
          <w:rtl w:val="0"/>
        </w:rPr>
        <w:t xml:space="preserve">Compliance check</w:t>
      </w:r>
    </w:p>
    <w:p w:rsidR="00000000" w:rsidDel="00000000" w:rsidP="00000000" w:rsidRDefault="00000000" w:rsidRPr="00000000" w14:paraId="00000033">
      <w:pPr>
        <w:numPr>
          <w:ilvl w:val="0"/>
          <w:numId w:val="9"/>
        </w:numPr>
        <w:ind w:left="720" w:hanging="360"/>
        <w:rPr>
          <w:u w:val="none"/>
        </w:rPr>
      </w:pPr>
      <w:r w:rsidDel="00000000" w:rsidR="00000000" w:rsidRPr="00000000">
        <w:rPr>
          <w:rtl w:val="0"/>
        </w:rPr>
        <w:t xml:space="preserve">Security assessment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Pro Tip</w:t>
      </w:r>
      <w:r w:rsidDel="00000000" w:rsidR="00000000" w:rsidRPr="00000000">
        <w:rPr>
          <w:rtl w:val="0"/>
        </w:rPr>
        <w:t xml:space="preserve">: Create a technical review checklist specific to your industry. This ensures consistent evaluation while speeding up the review process.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4"/>
        <w:rPr/>
      </w:pPr>
      <w:bookmarkStart w:colFirst="0" w:colLast="0" w:name="_p8gyi0raqbim" w:id="12"/>
      <w:bookmarkEnd w:id="12"/>
      <w:r w:rsidDel="00000000" w:rsidR="00000000" w:rsidRPr="00000000">
        <w:rPr>
          <w:rtl w:val="0"/>
        </w:rPr>
        <w:t xml:space="preserve">Final Approval</w:t>
      </w:r>
    </w:p>
    <w:p w:rsidR="00000000" w:rsidDel="00000000" w:rsidP="00000000" w:rsidRDefault="00000000" w:rsidRPr="00000000" w14:paraId="00000038">
      <w:pPr>
        <w:numPr>
          <w:ilvl w:val="0"/>
          <w:numId w:val="1"/>
        </w:numPr>
        <w:ind w:left="720" w:hanging="360"/>
        <w:rPr>
          <w:u w:val="none"/>
        </w:rPr>
      </w:pPr>
      <w:r w:rsidDel="00000000" w:rsidR="00000000" w:rsidRPr="00000000">
        <w:rPr>
          <w:rtl w:val="0"/>
        </w:rPr>
        <w:t xml:space="preserve">Strategic alignment</w:t>
      </w:r>
    </w:p>
    <w:p w:rsidR="00000000" w:rsidDel="00000000" w:rsidP="00000000" w:rsidRDefault="00000000" w:rsidRPr="00000000" w14:paraId="00000039">
      <w:pPr>
        <w:numPr>
          <w:ilvl w:val="0"/>
          <w:numId w:val="1"/>
        </w:numPr>
        <w:ind w:left="720" w:hanging="360"/>
        <w:rPr>
          <w:u w:val="none"/>
        </w:rPr>
      </w:pPr>
      <w:r w:rsidDel="00000000" w:rsidR="00000000" w:rsidRPr="00000000">
        <w:rPr>
          <w:rtl w:val="0"/>
        </w:rPr>
        <w:t xml:space="preserve">Brand consistency</w:t>
      </w:r>
    </w:p>
    <w:p w:rsidR="00000000" w:rsidDel="00000000" w:rsidP="00000000" w:rsidRDefault="00000000" w:rsidRPr="00000000" w14:paraId="0000003A">
      <w:pPr>
        <w:numPr>
          <w:ilvl w:val="0"/>
          <w:numId w:val="1"/>
        </w:numPr>
        <w:ind w:left="720" w:hanging="360"/>
        <w:rPr>
          <w:u w:val="none"/>
        </w:rPr>
      </w:pPr>
      <w:r w:rsidDel="00000000" w:rsidR="00000000" w:rsidRPr="00000000">
        <w:rPr>
          <w:rtl w:val="0"/>
        </w:rPr>
        <w:t xml:space="preserve">Legal compliance</w:t>
      </w:r>
    </w:p>
    <w:p w:rsidR="00000000" w:rsidDel="00000000" w:rsidP="00000000" w:rsidRDefault="00000000" w:rsidRPr="00000000" w14:paraId="0000003B">
      <w:pPr>
        <w:numPr>
          <w:ilvl w:val="0"/>
          <w:numId w:val="1"/>
        </w:numPr>
        <w:ind w:left="720" w:hanging="360"/>
        <w:rPr>
          <w:u w:val="none"/>
        </w:rPr>
      </w:pPr>
      <w:r w:rsidDel="00000000" w:rsidR="00000000" w:rsidRPr="00000000">
        <w:rPr>
          <w:rtl w:val="0"/>
        </w:rPr>
        <w:t xml:space="preserve">Risk assessment</w:t>
      </w:r>
    </w:p>
    <w:p w:rsidR="00000000" w:rsidDel="00000000" w:rsidP="00000000" w:rsidRDefault="00000000" w:rsidRPr="00000000" w14:paraId="0000003C">
      <w:pPr>
        <w:numPr>
          <w:ilvl w:val="0"/>
          <w:numId w:val="1"/>
        </w:numPr>
        <w:ind w:left="720" w:hanging="360"/>
        <w:rPr>
          <w:u w:val="none"/>
        </w:rPr>
      </w:pPr>
      <w:r w:rsidDel="00000000" w:rsidR="00000000" w:rsidRPr="00000000">
        <w:rPr>
          <w:rtl w:val="0"/>
        </w:rPr>
        <w:t xml:space="preserve">Publication readiness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rtl w:val="0"/>
        </w:rPr>
        <w:t xml:space="preserve">Watch Out For</w:t>
      </w:r>
      <w:r w:rsidDel="00000000" w:rsidR="00000000" w:rsidRPr="00000000">
        <w:rPr>
          <w:rtl w:val="0"/>
        </w:rPr>
        <w:t xml:space="preserve">: Approval bottlenecks. Identify backup approvers for each stage and set maximum review timeframes to prevent content from getting stuck.</w:t>
      </w:r>
    </w:p>
    <w:p w:rsidR="00000000" w:rsidDel="00000000" w:rsidP="00000000" w:rsidRDefault="00000000" w:rsidRPr="00000000" w14:paraId="0000003F">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2"/>
        <w:rPr/>
      </w:pPr>
      <w:bookmarkStart w:colFirst="0" w:colLast="0" w:name="_16fos6sft0p3" w:id="13"/>
      <w:bookmarkEnd w:id="13"/>
      <w:r w:rsidDel="00000000" w:rsidR="00000000" w:rsidRPr="00000000">
        <w:rPr>
          <w:rtl w:val="0"/>
        </w:rPr>
        <w:t xml:space="preserve">Quality Control Checkpoints</w:t>
      </w:r>
    </w:p>
    <w:p w:rsidR="00000000" w:rsidDel="00000000" w:rsidP="00000000" w:rsidRDefault="00000000" w:rsidRPr="00000000" w14:paraId="00000041">
      <w:pPr>
        <w:pStyle w:val="Heading3"/>
        <w:rPr/>
      </w:pPr>
      <w:bookmarkStart w:colFirst="0" w:colLast="0" w:name="_k76pg0to9nzv" w:id="14"/>
      <w:bookmarkEnd w:id="14"/>
      <w:r w:rsidDel="00000000" w:rsidR="00000000" w:rsidRPr="00000000">
        <w:rPr>
          <w:rtl w:val="0"/>
        </w:rPr>
        <w:t xml:space="preserve">Quality Framework</w:t>
      </w:r>
    </w:p>
    <w:p w:rsidR="00000000" w:rsidDel="00000000" w:rsidP="00000000" w:rsidRDefault="00000000" w:rsidRPr="00000000" w14:paraId="00000042">
      <w:pPr>
        <w:rPr/>
      </w:pPr>
      <w:r w:rsidDel="00000000" w:rsidR="00000000" w:rsidRPr="00000000">
        <w:rPr>
          <w:rtl w:val="0"/>
        </w:rPr>
        <w:t xml:space="preserve">Establish clear quality gates:</w:t>
      </w:r>
    </w:p>
    <w:p w:rsidR="00000000" w:rsidDel="00000000" w:rsidP="00000000" w:rsidRDefault="00000000" w:rsidRPr="00000000" w14:paraId="00000043">
      <w:pPr>
        <w:pStyle w:val="Heading4"/>
        <w:rPr/>
      </w:pPr>
      <w:bookmarkStart w:colFirst="0" w:colLast="0" w:name="_izjkumy4t1ue" w:id="15"/>
      <w:bookmarkEnd w:id="15"/>
      <w:r w:rsidDel="00000000" w:rsidR="00000000" w:rsidRPr="00000000">
        <w:rPr>
          <w:rtl w:val="0"/>
        </w:rPr>
        <w:t xml:space="preserve">Content Standards</w:t>
      </w:r>
    </w:p>
    <w:p w:rsidR="00000000" w:rsidDel="00000000" w:rsidP="00000000" w:rsidRDefault="00000000" w:rsidRPr="00000000" w14:paraId="00000044">
      <w:pPr>
        <w:numPr>
          <w:ilvl w:val="0"/>
          <w:numId w:val="17"/>
        </w:numPr>
        <w:ind w:left="720" w:hanging="360"/>
        <w:rPr>
          <w:u w:val="none"/>
        </w:rPr>
      </w:pPr>
      <w:r w:rsidDel="00000000" w:rsidR="00000000" w:rsidRPr="00000000">
        <w:rPr>
          <w:rtl w:val="0"/>
        </w:rPr>
        <w:t xml:space="preserve">Accuracy verification</w:t>
      </w:r>
    </w:p>
    <w:p w:rsidR="00000000" w:rsidDel="00000000" w:rsidP="00000000" w:rsidRDefault="00000000" w:rsidRPr="00000000" w14:paraId="00000045">
      <w:pPr>
        <w:numPr>
          <w:ilvl w:val="0"/>
          <w:numId w:val="17"/>
        </w:numPr>
        <w:ind w:left="720" w:hanging="360"/>
        <w:rPr>
          <w:u w:val="none"/>
        </w:rPr>
      </w:pPr>
      <w:r w:rsidDel="00000000" w:rsidR="00000000" w:rsidRPr="00000000">
        <w:rPr>
          <w:rtl w:val="0"/>
        </w:rPr>
        <w:t xml:space="preserve">Source validation</w:t>
      </w:r>
    </w:p>
    <w:p w:rsidR="00000000" w:rsidDel="00000000" w:rsidP="00000000" w:rsidRDefault="00000000" w:rsidRPr="00000000" w14:paraId="00000046">
      <w:pPr>
        <w:numPr>
          <w:ilvl w:val="0"/>
          <w:numId w:val="17"/>
        </w:numPr>
        <w:ind w:left="720" w:hanging="360"/>
        <w:rPr>
          <w:u w:val="none"/>
        </w:rPr>
      </w:pPr>
      <w:r w:rsidDel="00000000" w:rsidR="00000000" w:rsidRPr="00000000">
        <w:rPr>
          <w:rtl w:val="0"/>
        </w:rPr>
        <w:t xml:space="preserve">Data confirmation</w:t>
      </w:r>
    </w:p>
    <w:p w:rsidR="00000000" w:rsidDel="00000000" w:rsidP="00000000" w:rsidRDefault="00000000" w:rsidRPr="00000000" w14:paraId="00000047">
      <w:pPr>
        <w:numPr>
          <w:ilvl w:val="0"/>
          <w:numId w:val="17"/>
        </w:numPr>
        <w:ind w:left="720" w:hanging="360"/>
        <w:rPr>
          <w:u w:val="none"/>
        </w:rPr>
      </w:pPr>
      <w:r w:rsidDel="00000000" w:rsidR="00000000" w:rsidRPr="00000000">
        <w:rPr>
          <w:rtl w:val="0"/>
        </w:rPr>
        <w:t xml:space="preserve">Quote accuracy</w:t>
      </w:r>
    </w:p>
    <w:p w:rsidR="00000000" w:rsidDel="00000000" w:rsidP="00000000" w:rsidRDefault="00000000" w:rsidRPr="00000000" w14:paraId="00000048">
      <w:pPr>
        <w:numPr>
          <w:ilvl w:val="0"/>
          <w:numId w:val="17"/>
        </w:numPr>
        <w:ind w:left="720" w:hanging="360"/>
        <w:rPr>
          <w:u w:val="none"/>
        </w:rPr>
      </w:pPr>
      <w:r w:rsidDel="00000000" w:rsidR="00000000" w:rsidRPr="00000000">
        <w:rPr>
          <w:rtl w:val="0"/>
        </w:rPr>
        <w:t xml:space="preserve">Link checking</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Important Note</w:t>
      </w:r>
      <w:r w:rsidDel="00000000" w:rsidR="00000000" w:rsidRPr="00000000">
        <w:rPr>
          <w:rtl w:val="0"/>
        </w:rPr>
        <w:t xml:space="preserve">: Document your fact-checking process. This isn't just about accuracy—it's about being able to defend your content if challenged.</w:t>
      </w:r>
    </w:p>
    <w:p w:rsidR="00000000" w:rsidDel="00000000" w:rsidP="00000000" w:rsidRDefault="00000000" w:rsidRPr="00000000" w14:paraId="0000004B">
      <w:pPr>
        <w:pStyle w:val="Heading4"/>
        <w:rPr/>
      </w:pPr>
      <w:bookmarkStart w:colFirst="0" w:colLast="0" w:name="_hmlb5kwo8qyv" w:id="16"/>
      <w:bookmarkEnd w:id="16"/>
      <w:r w:rsidDel="00000000" w:rsidR="00000000" w:rsidRPr="00000000">
        <w:rPr>
          <w:rtl w:val="0"/>
        </w:rPr>
        <w:t xml:space="preserve">Editorial Excellence</w:t>
      </w:r>
    </w:p>
    <w:p w:rsidR="00000000" w:rsidDel="00000000" w:rsidP="00000000" w:rsidRDefault="00000000" w:rsidRPr="00000000" w14:paraId="0000004C">
      <w:pPr>
        <w:rPr/>
      </w:pPr>
      <w:r w:rsidDel="00000000" w:rsidR="00000000" w:rsidRPr="00000000">
        <w:rPr>
          <w:rtl w:val="0"/>
        </w:rPr>
        <w:t xml:space="preserve">Writing quality</w:t>
      </w:r>
    </w:p>
    <w:p w:rsidR="00000000" w:rsidDel="00000000" w:rsidP="00000000" w:rsidRDefault="00000000" w:rsidRPr="00000000" w14:paraId="0000004D">
      <w:pPr>
        <w:numPr>
          <w:ilvl w:val="0"/>
          <w:numId w:val="16"/>
        </w:numPr>
        <w:ind w:left="720" w:hanging="360"/>
        <w:rPr>
          <w:u w:val="none"/>
        </w:rPr>
      </w:pPr>
      <w:r w:rsidDel="00000000" w:rsidR="00000000" w:rsidRPr="00000000">
        <w:rPr>
          <w:rtl w:val="0"/>
        </w:rPr>
        <w:t xml:space="preserve">Structural integrity</w:t>
      </w:r>
    </w:p>
    <w:p w:rsidR="00000000" w:rsidDel="00000000" w:rsidP="00000000" w:rsidRDefault="00000000" w:rsidRPr="00000000" w14:paraId="0000004E">
      <w:pPr>
        <w:numPr>
          <w:ilvl w:val="0"/>
          <w:numId w:val="16"/>
        </w:numPr>
        <w:ind w:left="720" w:hanging="360"/>
        <w:rPr>
          <w:u w:val="none"/>
        </w:rPr>
      </w:pPr>
      <w:r w:rsidDel="00000000" w:rsidR="00000000" w:rsidRPr="00000000">
        <w:rPr>
          <w:rtl w:val="0"/>
        </w:rPr>
        <w:t xml:space="preserve">Narrative flow</w:t>
      </w:r>
    </w:p>
    <w:p w:rsidR="00000000" w:rsidDel="00000000" w:rsidP="00000000" w:rsidRDefault="00000000" w:rsidRPr="00000000" w14:paraId="0000004F">
      <w:pPr>
        <w:numPr>
          <w:ilvl w:val="0"/>
          <w:numId w:val="16"/>
        </w:numPr>
        <w:ind w:left="720" w:hanging="360"/>
        <w:rPr>
          <w:u w:val="none"/>
        </w:rPr>
      </w:pPr>
      <w:r w:rsidDel="00000000" w:rsidR="00000000" w:rsidRPr="00000000">
        <w:rPr>
          <w:rtl w:val="0"/>
        </w:rPr>
        <w:t xml:space="preserve">Engagement factors</w:t>
      </w:r>
    </w:p>
    <w:p w:rsidR="00000000" w:rsidDel="00000000" w:rsidP="00000000" w:rsidRDefault="00000000" w:rsidRPr="00000000" w14:paraId="00000050">
      <w:pPr>
        <w:numPr>
          <w:ilvl w:val="0"/>
          <w:numId w:val="16"/>
        </w:numPr>
        <w:ind w:left="720" w:hanging="360"/>
        <w:rPr>
          <w:u w:val="none"/>
        </w:rPr>
      </w:pPr>
      <w:r w:rsidDel="00000000" w:rsidR="00000000" w:rsidRPr="00000000">
        <w:rPr>
          <w:rtl w:val="0"/>
        </w:rPr>
        <w:t xml:space="preserve">Value delivery</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rtl w:val="0"/>
        </w:rPr>
        <w:t xml:space="preserve">Pro Tip</w:t>
      </w:r>
      <w:r w:rsidDel="00000000" w:rsidR="00000000" w:rsidRPr="00000000">
        <w:rPr>
          <w:rtl w:val="0"/>
        </w:rPr>
        <w:t xml:space="preserve">: Create a scoring rubric for content quality. This makes quality assessment more objective and helps writers understand expectations.</w:t>
      </w:r>
    </w:p>
    <w:p w:rsidR="00000000" w:rsidDel="00000000" w:rsidP="00000000" w:rsidRDefault="00000000" w:rsidRPr="00000000" w14:paraId="00000053">
      <w:pPr>
        <w:pStyle w:val="Heading4"/>
        <w:rPr/>
      </w:pPr>
      <w:bookmarkStart w:colFirst="0" w:colLast="0" w:name="_jvchucuu6zgu" w:id="17"/>
      <w:bookmarkEnd w:id="17"/>
      <w:r w:rsidDel="00000000" w:rsidR="00000000" w:rsidRPr="00000000">
        <w:rPr>
          <w:rtl w:val="0"/>
        </w:rPr>
        <w:t xml:space="preserve">Technical Quality</w:t>
      </w:r>
    </w:p>
    <w:p w:rsidR="00000000" w:rsidDel="00000000" w:rsidP="00000000" w:rsidRDefault="00000000" w:rsidRPr="00000000" w14:paraId="00000054">
      <w:pPr>
        <w:numPr>
          <w:ilvl w:val="0"/>
          <w:numId w:val="15"/>
        </w:numPr>
        <w:ind w:left="720" w:hanging="360"/>
        <w:rPr>
          <w:u w:val="none"/>
        </w:rPr>
      </w:pPr>
      <w:r w:rsidDel="00000000" w:rsidR="00000000" w:rsidRPr="00000000">
        <w:rPr>
          <w:rtl w:val="0"/>
        </w:rPr>
        <w:t xml:space="preserve">Format compliance</w:t>
      </w:r>
    </w:p>
    <w:p w:rsidR="00000000" w:rsidDel="00000000" w:rsidP="00000000" w:rsidRDefault="00000000" w:rsidRPr="00000000" w14:paraId="00000055">
      <w:pPr>
        <w:numPr>
          <w:ilvl w:val="0"/>
          <w:numId w:val="15"/>
        </w:numPr>
        <w:ind w:left="720" w:hanging="360"/>
        <w:rPr>
          <w:u w:val="none"/>
        </w:rPr>
      </w:pPr>
      <w:r w:rsidDel="00000000" w:rsidR="00000000" w:rsidRPr="00000000">
        <w:rPr>
          <w:rtl w:val="0"/>
        </w:rPr>
        <w:t xml:space="preserve">Asset quality</w:t>
      </w:r>
    </w:p>
    <w:p w:rsidR="00000000" w:rsidDel="00000000" w:rsidP="00000000" w:rsidRDefault="00000000" w:rsidRPr="00000000" w14:paraId="00000056">
      <w:pPr>
        <w:numPr>
          <w:ilvl w:val="0"/>
          <w:numId w:val="15"/>
        </w:numPr>
        <w:ind w:left="720" w:hanging="360"/>
        <w:rPr>
          <w:u w:val="none"/>
        </w:rPr>
      </w:pPr>
      <w:r w:rsidDel="00000000" w:rsidR="00000000" w:rsidRPr="00000000">
        <w:rPr>
          <w:rtl w:val="0"/>
        </w:rPr>
        <w:t xml:space="preserve">Load speed</w:t>
      </w:r>
    </w:p>
    <w:p w:rsidR="00000000" w:rsidDel="00000000" w:rsidP="00000000" w:rsidRDefault="00000000" w:rsidRPr="00000000" w14:paraId="00000057">
      <w:pPr>
        <w:numPr>
          <w:ilvl w:val="0"/>
          <w:numId w:val="15"/>
        </w:numPr>
        <w:ind w:left="720" w:hanging="360"/>
        <w:rPr>
          <w:u w:val="none"/>
        </w:rPr>
      </w:pPr>
      <w:r w:rsidDel="00000000" w:rsidR="00000000" w:rsidRPr="00000000">
        <w:rPr>
          <w:rtl w:val="0"/>
        </w:rPr>
        <w:t xml:space="preserve">Mobile optimization</w:t>
      </w:r>
    </w:p>
    <w:p w:rsidR="00000000" w:rsidDel="00000000" w:rsidP="00000000" w:rsidRDefault="00000000" w:rsidRPr="00000000" w14:paraId="00000058">
      <w:pPr>
        <w:numPr>
          <w:ilvl w:val="0"/>
          <w:numId w:val="15"/>
        </w:numPr>
        <w:ind w:left="720" w:hanging="360"/>
        <w:rPr>
          <w:u w:val="none"/>
        </w:rPr>
      </w:pPr>
      <w:r w:rsidDel="00000000" w:rsidR="00000000" w:rsidRPr="00000000">
        <w:rPr>
          <w:rtl w:val="0"/>
        </w:rPr>
        <w:t xml:space="preserve">Accessibility standards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rtl w:val="0"/>
        </w:rPr>
        <w:t xml:space="preserve">Watch Out For</w:t>
      </w:r>
      <w:r w:rsidDel="00000000" w:rsidR="00000000" w:rsidRPr="00000000">
        <w:rPr>
          <w:rtl w:val="0"/>
        </w:rPr>
        <w:t xml:space="preserve">: The temptation to skip technical checks when under deadline pressure. Technical issues can undermine even the best content.</w:t>
      </w:r>
    </w:p>
    <w:p w:rsidR="00000000" w:rsidDel="00000000" w:rsidP="00000000" w:rsidRDefault="00000000" w:rsidRPr="00000000" w14:paraId="0000005B">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Style w:val="Heading2"/>
        <w:rPr/>
      </w:pPr>
      <w:bookmarkStart w:colFirst="0" w:colLast="0" w:name="_me2km4ftu9n0" w:id="18"/>
      <w:bookmarkEnd w:id="18"/>
      <w:r w:rsidDel="00000000" w:rsidR="00000000" w:rsidRPr="00000000">
        <w:rPr>
          <w:rtl w:val="0"/>
        </w:rPr>
        <w:t xml:space="preserve">Brand and Style Compliance</w:t>
      </w:r>
    </w:p>
    <w:p w:rsidR="00000000" w:rsidDel="00000000" w:rsidP="00000000" w:rsidRDefault="00000000" w:rsidRPr="00000000" w14:paraId="0000005D">
      <w:pPr>
        <w:pStyle w:val="Heading3"/>
        <w:rPr/>
      </w:pPr>
      <w:bookmarkStart w:colFirst="0" w:colLast="0" w:name="_rl9y63pawe7c" w:id="19"/>
      <w:bookmarkEnd w:id="19"/>
      <w:r w:rsidDel="00000000" w:rsidR="00000000" w:rsidRPr="00000000">
        <w:rPr>
          <w:rtl w:val="0"/>
        </w:rPr>
        <w:t xml:space="preserve">Brand Alignment</w:t>
      </w:r>
    </w:p>
    <w:p w:rsidR="00000000" w:rsidDel="00000000" w:rsidP="00000000" w:rsidRDefault="00000000" w:rsidRPr="00000000" w14:paraId="0000005E">
      <w:pPr>
        <w:rPr/>
      </w:pPr>
      <w:r w:rsidDel="00000000" w:rsidR="00000000" w:rsidRPr="00000000">
        <w:rPr>
          <w:rtl w:val="0"/>
        </w:rPr>
        <w:t xml:space="preserve">Ensure consistent brand representation:</w:t>
      </w:r>
    </w:p>
    <w:p w:rsidR="00000000" w:rsidDel="00000000" w:rsidP="00000000" w:rsidRDefault="00000000" w:rsidRPr="00000000" w14:paraId="0000005F">
      <w:pPr>
        <w:pStyle w:val="Heading4"/>
        <w:rPr/>
      </w:pPr>
      <w:bookmarkStart w:colFirst="0" w:colLast="0" w:name="_jefzfj1oi6bt" w:id="20"/>
      <w:bookmarkEnd w:id="20"/>
      <w:r w:rsidDel="00000000" w:rsidR="00000000" w:rsidRPr="00000000">
        <w:rPr>
          <w:rtl w:val="0"/>
        </w:rPr>
        <w:t xml:space="preserve">Voice and Tone</w:t>
      </w:r>
    </w:p>
    <w:p w:rsidR="00000000" w:rsidDel="00000000" w:rsidP="00000000" w:rsidRDefault="00000000" w:rsidRPr="00000000" w14:paraId="00000060">
      <w:pPr>
        <w:numPr>
          <w:ilvl w:val="0"/>
          <w:numId w:val="4"/>
        </w:numPr>
        <w:ind w:left="720" w:hanging="360"/>
        <w:rPr>
          <w:u w:val="none"/>
        </w:rPr>
      </w:pPr>
      <w:r w:rsidDel="00000000" w:rsidR="00000000" w:rsidRPr="00000000">
        <w:rPr>
          <w:rtl w:val="0"/>
        </w:rPr>
        <w:t xml:space="preserve">Brand personality</w:t>
      </w:r>
    </w:p>
    <w:p w:rsidR="00000000" w:rsidDel="00000000" w:rsidP="00000000" w:rsidRDefault="00000000" w:rsidRPr="00000000" w14:paraId="00000061">
      <w:pPr>
        <w:numPr>
          <w:ilvl w:val="0"/>
          <w:numId w:val="4"/>
        </w:numPr>
        <w:ind w:left="720" w:hanging="360"/>
        <w:rPr>
          <w:u w:val="none"/>
        </w:rPr>
      </w:pPr>
      <w:r w:rsidDel="00000000" w:rsidR="00000000" w:rsidRPr="00000000">
        <w:rPr>
          <w:rtl w:val="0"/>
        </w:rPr>
        <w:t xml:space="preserve">Language standards</w:t>
      </w:r>
    </w:p>
    <w:p w:rsidR="00000000" w:rsidDel="00000000" w:rsidP="00000000" w:rsidRDefault="00000000" w:rsidRPr="00000000" w14:paraId="00000062">
      <w:pPr>
        <w:numPr>
          <w:ilvl w:val="0"/>
          <w:numId w:val="4"/>
        </w:numPr>
        <w:ind w:left="720" w:hanging="360"/>
        <w:rPr>
          <w:u w:val="none"/>
        </w:rPr>
      </w:pPr>
      <w:r w:rsidDel="00000000" w:rsidR="00000000" w:rsidRPr="00000000">
        <w:rPr>
          <w:rtl w:val="0"/>
        </w:rPr>
        <w:t xml:space="preserve">Communication style</w:t>
      </w:r>
    </w:p>
    <w:p w:rsidR="00000000" w:rsidDel="00000000" w:rsidP="00000000" w:rsidRDefault="00000000" w:rsidRPr="00000000" w14:paraId="00000063">
      <w:pPr>
        <w:numPr>
          <w:ilvl w:val="0"/>
          <w:numId w:val="4"/>
        </w:numPr>
        <w:ind w:left="720" w:hanging="360"/>
        <w:rPr>
          <w:u w:val="none"/>
        </w:rPr>
      </w:pPr>
      <w:r w:rsidDel="00000000" w:rsidR="00000000" w:rsidRPr="00000000">
        <w:rPr>
          <w:rtl w:val="0"/>
        </w:rPr>
        <w:t xml:space="preserve">Audience alignment</w:t>
      </w:r>
    </w:p>
    <w:p w:rsidR="00000000" w:rsidDel="00000000" w:rsidP="00000000" w:rsidRDefault="00000000" w:rsidRPr="00000000" w14:paraId="00000064">
      <w:pPr>
        <w:numPr>
          <w:ilvl w:val="0"/>
          <w:numId w:val="4"/>
        </w:numPr>
        <w:ind w:left="720" w:hanging="360"/>
        <w:rPr>
          <w:u w:val="none"/>
        </w:rPr>
      </w:pPr>
      <w:r w:rsidDel="00000000" w:rsidR="00000000" w:rsidRPr="00000000">
        <w:rPr>
          <w:rtl w:val="0"/>
        </w:rPr>
        <w:t xml:space="preserve">Cultural sensitivity</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Caveat</w:t>
      </w:r>
      <w:r w:rsidDel="00000000" w:rsidR="00000000" w:rsidRPr="00000000">
        <w:rPr>
          <w:rtl w:val="0"/>
        </w:rPr>
        <w:t xml:space="preserve">: Brand voice guidelines should guide, not restrict. Allow for natural variation while maintaining core brand attributes.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4"/>
        <w:rPr/>
      </w:pPr>
      <w:bookmarkStart w:colFirst="0" w:colLast="0" w:name="_tmm3u3abwaaj" w:id="21"/>
      <w:bookmarkEnd w:id="21"/>
      <w:r w:rsidDel="00000000" w:rsidR="00000000" w:rsidRPr="00000000">
        <w:rPr>
          <w:rtl w:val="0"/>
        </w:rPr>
        <w:t xml:space="preserve">Visual Standards</w:t>
      </w:r>
    </w:p>
    <w:p w:rsidR="00000000" w:rsidDel="00000000" w:rsidP="00000000" w:rsidRDefault="00000000" w:rsidRPr="00000000" w14:paraId="00000069">
      <w:pPr>
        <w:numPr>
          <w:ilvl w:val="0"/>
          <w:numId w:val="14"/>
        </w:numPr>
        <w:ind w:left="720" w:hanging="360"/>
        <w:rPr>
          <w:u w:val="none"/>
        </w:rPr>
      </w:pPr>
      <w:r w:rsidDel="00000000" w:rsidR="00000000" w:rsidRPr="00000000">
        <w:rPr>
          <w:rtl w:val="0"/>
        </w:rPr>
        <w:t xml:space="preserve">Design compliance</w:t>
      </w:r>
    </w:p>
    <w:p w:rsidR="00000000" w:rsidDel="00000000" w:rsidP="00000000" w:rsidRDefault="00000000" w:rsidRPr="00000000" w14:paraId="0000006A">
      <w:pPr>
        <w:numPr>
          <w:ilvl w:val="0"/>
          <w:numId w:val="14"/>
        </w:numPr>
        <w:ind w:left="720" w:hanging="360"/>
        <w:rPr>
          <w:u w:val="none"/>
        </w:rPr>
      </w:pPr>
      <w:r w:rsidDel="00000000" w:rsidR="00000000" w:rsidRPr="00000000">
        <w:rPr>
          <w:rtl w:val="0"/>
        </w:rPr>
        <w:t xml:space="preserve">Image standards</w:t>
      </w:r>
    </w:p>
    <w:p w:rsidR="00000000" w:rsidDel="00000000" w:rsidP="00000000" w:rsidRDefault="00000000" w:rsidRPr="00000000" w14:paraId="0000006B">
      <w:pPr>
        <w:numPr>
          <w:ilvl w:val="0"/>
          <w:numId w:val="14"/>
        </w:numPr>
        <w:ind w:left="720" w:hanging="360"/>
        <w:rPr>
          <w:u w:val="none"/>
        </w:rPr>
      </w:pPr>
      <w:r w:rsidDel="00000000" w:rsidR="00000000" w:rsidRPr="00000000">
        <w:rPr>
          <w:rtl w:val="0"/>
        </w:rPr>
        <w:t xml:space="preserve">Color usage</w:t>
      </w:r>
    </w:p>
    <w:p w:rsidR="00000000" w:rsidDel="00000000" w:rsidP="00000000" w:rsidRDefault="00000000" w:rsidRPr="00000000" w14:paraId="0000006C">
      <w:pPr>
        <w:numPr>
          <w:ilvl w:val="0"/>
          <w:numId w:val="14"/>
        </w:numPr>
        <w:ind w:left="720" w:hanging="360"/>
        <w:rPr>
          <w:u w:val="none"/>
        </w:rPr>
      </w:pPr>
      <w:r w:rsidDel="00000000" w:rsidR="00000000" w:rsidRPr="00000000">
        <w:rPr>
          <w:rtl w:val="0"/>
        </w:rPr>
        <w:t xml:space="preserve">Typography</w:t>
      </w:r>
    </w:p>
    <w:p w:rsidR="00000000" w:rsidDel="00000000" w:rsidP="00000000" w:rsidRDefault="00000000" w:rsidRPr="00000000" w14:paraId="0000006D">
      <w:pPr>
        <w:numPr>
          <w:ilvl w:val="0"/>
          <w:numId w:val="14"/>
        </w:numPr>
        <w:ind w:left="720" w:hanging="360"/>
        <w:rPr>
          <w:u w:val="none"/>
        </w:rPr>
      </w:pPr>
      <w:r w:rsidDel="00000000" w:rsidR="00000000" w:rsidRPr="00000000">
        <w:rPr>
          <w:rtl w:val="0"/>
        </w:rPr>
        <w:t xml:space="preserve">Layout consistency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Pro Tip</w:t>
      </w:r>
      <w:r w:rsidDel="00000000" w:rsidR="00000000" w:rsidRPr="00000000">
        <w:rPr>
          <w:rtl w:val="0"/>
        </w:rPr>
        <w:t xml:space="preserve">: Create templates for common content types. This ensures visual consistency while speeding up production.</w:t>
      </w:r>
    </w:p>
    <w:p w:rsidR="00000000" w:rsidDel="00000000" w:rsidP="00000000" w:rsidRDefault="00000000" w:rsidRPr="00000000" w14:paraId="00000070">
      <w:pPr>
        <w:pStyle w:val="Heading4"/>
        <w:rPr/>
      </w:pPr>
      <w:bookmarkStart w:colFirst="0" w:colLast="0" w:name="_1t0mshcohhgn" w:id="22"/>
      <w:bookmarkEnd w:id="22"/>
      <w:r w:rsidDel="00000000" w:rsidR="00000000" w:rsidRPr="00000000">
        <w:rPr>
          <w:rtl w:val="0"/>
        </w:rPr>
        <w:t xml:space="preserve">Message Alignment</w:t>
      </w:r>
    </w:p>
    <w:p w:rsidR="00000000" w:rsidDel="00000000" w:rsidP="00000000" w:rsidRDefault="00000000" w:rsidRPr="00000000" w14:paraId="00000071">
      <w:pPr>
        <w:numPr>
          <w:ilvl w:val="0"/>
          <w:numId w:val="10"/>
        </w:numPr>
        <w:ind w:left="720" w:hanging="360"/>
        <w:rPr>
          <w:u w:val="none"/>
        </w:rPr>
      </w:pPr>
      <w:r w:rsidDel="00000000" w:rsidR="00000000" w:rsidRPr="00000000">
        <w:rPr>
          <w:rtl w:val="0"/>
        </w:rPr>
        <w:t xml:space="preserve">Value proposition</w:t>
      </w:r>
    </w:p>
    <w:p w:rsidR="00000000" w:rsidDel="00000000" w:rsidP="00000000" w:rsidRDefault="00000000" w:rsidRPr="00000000" w14:paraId="00000072">
      <w:pPr>
        <w:numPr>
          <w:ilvl w:val="0"/>
          <w:numId w:val="10"/>
        </w:numPr>
        <w:ind w:left="720" w:hanging="360"/>
        <w:rPr>
          <w:u w:val="none"/>
        </w:rPr>
      </w:pPr>
      <w:r w:rsidDel="00000000" w:rsidR="00000000" w:rsidRPr="00000000">
        <w:rPr>
          <w:rtl w:val="0"/>
        </w:rPr>
        <w:t xml:space="preserve">Key messages</w:t>
      </w:r>
    </w:p>
    <w:p w:rsidR="00000000" w:rsidDel="00000000" w:rsidP="00000000" w:rsidRDefault="00000000" w:rsidRPr="00000000" w14:paraId="00000073">
      <w:pPr>
        <w:numPr>
          <w:ilvl w:val="0"/>
          <w:numId w:val="10"/>
        </w:numPr>
        <w:ind w:left="720" w:hanging="360"/>
        <w:rPr>
          <w:u w:val="none"/>
        </w:rPr>
      </w:pPr>
      <w:r w:rsidDel="00000000" w:rsidR="00000000" w:rsidRPr="00000000">
        <w:rPr>
          <w:rtl w:val="0"/>
        </w:rPr>
        <w:t xml:space="preserve">Positioning</w:t>
      </w:r>
    </w:p>
    <w:p w:rsidR="00000000" w:rsidDel="00000000" w:rsidP="00000000" w:rsidRDefault="00000000" w:rsidRPr="00000000" w14:paraId="00000074">
      <w:pPr>
        <w:numPr>
          <w:ilvl w:val="0"/>
          <w:numId w:val="10"/>
        </w:numPr>
        <w:ind w:left="720" w:hanging="360"/>
        <w:rPr>
          <w:u w:val="none"/>
        </w:rPr>
      </w:pPr>
      <w:r w:rsidDel="00000000" w:rsidR="00000000" w:rsidRPr="00000000">
        <w:rPr>
          <w:rtl w:val="0"/>
        </w:rPr>
        <w:t xml:space="preserve">Competitive stance</w:t>
      </w:r>
    </w:p>
    <w:p w:rsidR="00000000" w:rsidDel="00000000" w:rsidP="00000000" w:rsidRDefault="00000000" w:rsidRPr="00000000" w14:paraId="00000075">
      <w:pPr>
        <w:numPr>
          <w:ilvl w:val="0"/>
          <w:numId w:val="10"/>
        </w:numPr>
        <w:ind w:left="720" w:hanging="360"/>
        <w:rPr>
          <w:u w:val="none"/>
        </w:rPr>
      </w:pPr>
      <w:r w:rsidDel="00000000" w:rsidR="00000000" w:rsidRPr="00000000">
        <w:rPr>
          <w:rtl w:val="0"/>
        </w:rPr>
        <w:t xml:space="preserve">Industry context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Watch Out For</w:t>
      </w:r>
      <w:r w:rsidDel="00000000" w:rsidR="00000000" w:rsidRPr="00000000">
        <w:rPr>
          <w:rtl w:val="0"/>
        </w:rPr>
        <w:t xml:space="preserve">: Message drift over time. Regular audits help ensure content remains aligned with current brand positioning.</w:t>
      </w:r>
    </w:p>
    <w:p w:rsidR="00000000" w:rsidDel="00000000" w:rsidP="00000000" w:rsidRDefault="00000000" w:rsidRPr="00000000" w14:paraId="00000078">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Style w:val="Heading4"/>
        <w:rPr>
          <w:color w:val="666666"/>
        </w:rPr>
      </w:pPr>
      <w:bookmarkStart w:colFirst="0" w:colLast="0" w:name="_5qpfer5w65ur" w:id="23"/>
      <w:bookmarkEnd w:id="23"/>
      <w:r w:rsidDel="00000000" w:rsidR="00000000" w:rsidRPr="00000000">
        <w:rPr>
          <w:color w:val="666666"/>
          <w:rtl w:val="0"/>
        </w:rPr>
        <w:t xml:space="preserve">IRL Example: Microsoft's Editorial Process</w:t>
      </w:r>
    </w:p>
    <w:p w:rsidR="00000000" w:rsidDel="00000000" w:rsidP="00000000" w:rsidRDefault="00000000" w:rsidRPr="00000000" w14:paraId="0000007A">
      <w:pPr>
        <w:rPr>
          <w:color w:val="666666"/>
        </w:rPr>
      </w:pPr>
      <w:r w:rsidDel="00000000" w:rsidR="00000000" w:rsidRPr="00000000">
        <w:rPr>
          <w:rtl w:val="0"/>
        </w:rPr>
      </w:r>
    </w:p>
    <w:p w:rsidR="00000000" w:rsidDel="00000000" w:rsidP="00000000" w:rsidRDefault="00000000" w:rsidRPr="00000000" w14:paraId="0000007B">
      <w:pPr>
        <w:rPr>
          <w:color w:val="666666"/>
        </w:rPr>
      </w:pPr>
      <w:r w:rsidDel="00000000" w:rsidR="00000000" w:rsidRPr="00000000">
        <w:rPr>
          <w:color w:val="666666"/>
          <w:rtl w:val="0"/>
        </w:rPr>
        <w:t xml:space="preserve">Examine Microsoft's approach to content development:</w:t>
      </w:r>
    </w:p>
    <w:p w:rsidR="00000000" w:rsidDel="00000000" w:rsidP="00000000" w:rsidRDefault="00000000" w:rsidRPr="00000000" w14:paraId="0000007C">
      <w:pPr>
        <w:numPr>
          <w:ilvl w:val="0"/>
          <w:numId w:val="12"/>
        </w:numPr>
        <w:ind w:left="720" w:hanging="360"/>
        <w:rPr>
          <w:color w:val="666666"/>
        </w:rPr>
      </w:pPr>
      <w:r w:rsidDel="00000000" w:rsidR="00000000" w:rsidRPr="00000000">
        <w:rPr>
          <w:color w:val="666666"/>
          <w:rtl w:val="0"/>
        </w:rPr>
        <w:t xml:space="preserve">Scalable review process</w:t>
      </w:r>
    </w:p>
    <w:p w:rsidR="00000000" w:rsidDel="00000000" w:rsidP="00000000" w:rsidRDefault="00000000" w:rsidRPr="00000000" w14:paraId="0000007D">
      <w:pPr>
        <w:numPr>
          <w:ilvl w:val="0"/>
          <w:numId w:val="12"/>
        </w:numPr>
        <w:ind w:left="720" w:hanging="360"/>
        <w:rPr>
          <w:color w:val="666666"/>
        </w:rPr>
      </w:pPr>
      <w:r w:rsidDel="00000000" w:rsidR="00000000" w:rsidRPr="00000000">
        <w:rPr>
          <w:color w:val="666666"/>
          <w:rtl w:val="0"/>
        </w:rPr>
        <w:t xml:space="preserve">Clear quality standards</w:t>
      </w:r>
    </w:p>
    <w:p w:rsidR="00000000" w:rsidDel="00000000" w:rsidP="00000000" w:rsidRDefault="00000000" w:rsidRPr="00000000" w14:paraId="0000007E">
      <w:pPr>
        <w:numPr>
          <w:ilvl w:val="0"/>
          <w:numId w:val="12"/>
        </w:numPr>
        <w:ind w:left="720" w:hanging="360"/>
        <w:rPr>
          <w:color w:val="666666"/>
        </w:rPr>
      </w:pPr>
      <w:r w:rsidDel="00000000" w:rsidR="00000000" w:rsidRPr="00000000">
        <w:rPr>
          <w:color w:val="666666"/>
          <w:rtl w:val="0"/>
        </w:rPr>
        <w:t xml:space="preserve">Efficient workflows</w:t>
      </w:r>
    </w:p>
    <w:p w:rsidR="00000000" w:rsidDel="00000000" w:rsidP="00000000" w:rsidRDefault="00000000" w:rsidRPr="00000000" w14:paraId="0000007F">
      <w:pPr>
        <w:numPr>
          <w:ilvl w:val="0"/>
          <w:numId w:val="12"/>
        </w:numPr>
        <w:ind w:left="720" w:hanging="360"/>
        <w:rPr>
          <w:color w:val="666666"/>
        </w:rPr>
      </w:pPr>
      <w:r w:rsidDel="00000000" w:rsidR="00000000" w:rsidRPr="00000000">
        <w:rPr>
          <w:color w:val="666666"/>
          <w:rtl w:val="0"/>
        </w:rPr>
        <w:t xml:space="preserve">Brand consistency</w:t>
      </w:r>
    </w:p>
    <w:p w:rsidR="00000000" w:rsidDel="00000000" w:rsidP="00000000" w:rsidRDefault="00000000" w:rsidRPr="00000000" w14:paraId="00000080">
      <w:pPr>
        <w:rPr>
          <w:color w:val="666666"/>
        </w:rPr>
      </w:pPr>
      <w:r w:rsidDel="00000000" w:rsidR="00000000" w:rsidRPr="00000000">
        <w:rPr>
          <w:rtl w:val="0"/>
        </w:rPr>
      </w:r>
    </w:p>
    <w:p w:rsidR="00000000" w:rsidDel="00000000" w:rsidP="00000000" w:rsidRDefault="00000000" w:rsidRPr="00000000" w14:paraId="00000081">
      <w:pPr>
        <w:rPr>
          <w:color w:val="666666"/>
        </w:rPr>
      </w:pPr>
      <w:r w:rsidDel="00000000" w:rsidR="00000000" w:rsidRPr="00000000">
        <w:rPr>
          <w:b w:val="1"/>
          <w:color w:val="666666"/>
          <w:rtl w:val="0"/>
        </w:rPr>
        <w:t xml:space="preserve">Important Note</w:t>
      </w:r>
      <w:r w:rsidDel="00000000" w:rsidR="00000000" w:rsidRPr="00000000">
        <w:rPr>
          <w:color w:val="666666"/>
          <w:rtl w:val="0"/>
        </w:rPr>
        <w:t xml:space="preserve">: While Microsoft's process is comprehensive, remember to adapt rather than copy. What works for a large enterprise may need significant modification for smaller operations.</w:t>
      </w:r>
    </w:p>
    <w:p w:rsidR="00000000" w:rsidDel="00000000" w:rsidP="00000000" w:rsidRDefault="00000000" w:rsidRPr="00000000" w14:paraId="00000082">
      <w:pPr>
        <w:pStyle w:val="Heading2"/>
        <w:rPr/>
      </w:pPr>
      <w:bookmarkStart w:colFirst="0" w:colLast="0" w:name="_z7chrj5cicrl" w:id="24"/>
      <w:bookmarkEnd w:id="24"/>
      <w:r w:rsidDel="00000000" w:rsidR="00000000" w:rsidRPr="00000000">
        <w:rPr>
          <w:rtl w:val="0"/>
        </w:rPr>
        <w:t xml:space="preserve">Implementation Guidelines</w:t>
      </w:r>
    </w:p>
    <w:p w:rsidR="00000000" w:rsidDel="00000000" w:rsidP="00000000" w:rsidRDefault="00000000" w:rsidRPr="00000000" w14:paraId="00000083">
      <w:pPr>
        <w:pStyle w:val="Heading3"/>
        <w:rPr/>
      </w:pPr>
      <w:bookmarkStart w:colFirst="0" w:colLast="0" w:name="_xdbr5l6vta2f" w:id="25"/>
      <w:bookmarkEnd w:id="25"/>
      <w:r w:rsidDel="00000000" w:rsidR="00000000" w:rsidRPr="00000000">
        <w:rPr>
          <w:rtl w:val="0"/>
        </w:rPr>
        <w:t xml:space="preserve">Getting Started</w:t>
      </w:r>
    </w:p>
    <w:p w:rsidR="00000000" w:rsidDel="00000000" w:rsidP="00000000" w:rsidRDefault="00000000" w:rsidRPr="00000000" w14:paraId="00000084">
      <w:pPr>
        <w:rPr/>
      </w:pPr>
      <w:r w:rsidDel="00000000" w:rsidR="00000000" w:rsidRPr="00000000">
        <w:rPr>
          <w:rtl w:val="0"/>
        </w:rPr>
        <w:t xml:space="preserve">Begin with essential elements:</w:t>
      </w:r>
    </w:p>
    <w:p w:rsidR="00000000" w:rsidDel="00000000" w:rsidP="00000000" w:rsidRDefault="00000000" w:rsidRPr="00000000" w14:paraId="00000085">
      <w:pPr>
        <w:numPr>
          <w:ilvl w:val="0"/>
          <w:numId w:val="2"/>
        </w:numPr>
        <w:ind w:left="720" w:hanging="360"/>
        <w:rPr>
          <w:u w:val="none"/>
        </w:rPr>
      </w:pPr>
      <w:r w:rsidDel="00000000" w:rsidR="00000000" w:rsidRPr="00000000">
        <w:rPr>
          <w:rtl w:val="0"/>
        </w:rPr>
        <w:t xml:space="preserve">Define core processes</w:t>
      </w:r>
    </w:p>
    <w:p w:rsidR="00000000" w:rsidDel="00000000" w:rsidP="00000000" w:rsidRDefault="00000000" w:rsidRPr="00000000" w14:paraId="00000086">
      <w:pPr>
        <w:numPr>
          <w:ilvl w:val="0"/>
          <w:numId w:val="2"/>
        </w:numPr>
        <w:ind w:left="720" w:hanging="360"/>
        <w:rPr>
          <w:u w:val="none"/>
        </w:rPr>
      </w:pPr>
      <w:r w:rsidDel="00000000" w:rsidR="00000000" w:rsidRPr="00000000">
        <w:rPr>
          <w:rtl w:val="0"/>
        </w:rPr>
        <w:t xml:space="preserve">Establish basic reviews</w:t>
      </w:r>
    </w:p>
    <w:p w:rsidR="00000000" w:rsidDel="00000000" w:rsidP="00000000" w:rsidRDefault="00000000" w:rsidRPr="00000000" w14:paraId="00000087">
      <w:pPr>
        <w:numPr>
          <w:ilvl w:val="0"/>
          <w:numId w:val="2"/>
        </w:numPr>
        <w:ind w:left="720" w:hanging="360"/>
        <w:rPr>
          <w:u w:val="none"/>
        </w:rPr>
      </w:pPr>
      <w:r w:rsidDel="00000000" w:rsidR="00000000" w:rsidRPr="00000000">
        <w:rPr>
          <w:rtl w:val="0"/>
        </w:rPr>
        <w:t xml:space="preserve">Set quality standards</w:t>
      </w:r>
    </w:p>
    <w:p w:rsidR="00000000" w:rsidDel="00000000" w:rsidP="00000000" w:rsidRDefault="00000000" w:rsidRPr="00000000" w14:paraId="00000088">
      <w:pPr>
        <w:numPr>
          <w:ilvl w:val="0"/>
          <w:numId w:val="2"/>
        </w:numPr>
        <w:ind w:left="720" w:hanging="360"/>
        <w:rPr>
          <w:u w:val="none"/>
        </w:rPr>
      </w:pPr>
      <w:r w:rsidDel="00000000" w:rsidR="00000000" w:rsidRPr="00000000">
        <w:rPr>
          <w:rtl w:val="0"/>
        </w:rPr>
        <w:t xml:space="preserve">Create style guides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Pro Tip</w:t>
      </w:r>
      <w:r w:rsidDel="00000000" w:rsidR="00000000" w:rsidRPr="00000000">
        <w:rPr>
          <w:rtl w:val="0"/>
        </w:rPr>
        <w:t xml:space="preserve">: Start simple and add complexity as needed. It's easier to add steps than to remove entrenched processes.</w:t>
      </w:r>
    </w:p>
    <w:p w:rsidR="00000000" w:rsidDel="00000000" w:rsidP="00000000" w:rsidRDefault="00000000" w:rsidRPr="00000000" w14:paraId="0000008B">
      <w:pPr>
        <w:pStyle w:val="Heading3"/>
        <w:rPr/>
      </w:pPr>
      <w:bookmarkStart w:colFirst="0" w:colLast="0" w:name="_hpdxzo4398kd" w:id="26"/>
      <w:bookmarkEnd w:id="26"/>
      <w:r w:rsidDel="00000000" w:rsidR="00000000" w:rsidRPr="00000000">
        <w:rPr>
          <w:rtl w:val="0"/>
        </w:rPr>
        <w:t xml:space="preserve">Scaling Operations</w:t>
      </w:r>
    </w:p>
    <w:p w:rsidR="00000000" w:rsidDel="00000000" w:rsidP="00000000" w:rsidRDefault="00000000" w:rsidRPr="00000000" w14:paraId="0000008C">
      <w:pPr>
        <w:rPr/>
      </w:pPr>
      <w:r w:rsidDel="00000000" w:rsidR="00000000" w:rsidRPr="00000000">
        <w:rPr>
          <w:rtl w:val="0"/>
        </w:rPr>
        <w:t xml:space="preserve">Expand process capabilities:</w:t>
      </w:r>
    </w:p>
    <w:p w:rsidR="00000000" w:rsidDel="00000000" w:rsidP="00000000" w:rsidRDefault="00000000" w:rsidRPr="00000000" w14:paraId="0000008D">
      <w:pPr>
        <w:numPr>
          <w:ilvl w:val="0"/>
          <w:numId w:val="13"/>
        </w:numPr>
        <w:ind w:left="720" w:hanging="360"/>
        <w:rPr>
          <w:u w:val="none"/>
        </w:rPr>
      </w:pPr>
      <w:r w:rsidDel="00000000" w:rsidR="00000000" w:rsidRPr="00000000">
        <w:rPr>
          <w:rtl w:val="0"/>
        </w:rPr>
        <w:t xml:space="preserve">Add specialized reviews</w:t>
      </w:r>
    </w:p>
    <w:p w:rsidR="00000000" w:rsidDel="00000000" w:rsidP="00000000" w:rsidRDefault="00000000" w:rsidRPr="00000000" w14:paraId="0000008E">
      <w:pPr>
        <w:numPr>
          <w:ilvl w:val="0"/>
          <w:numId w:val="13"/>
        </w:numPr>
        <w:ind w:left="720" w:hanging="360"/>
        <w:rPr>
          <w:u w:val="none"/>
        </w:rPr>
      </w:pPr>
      <w:r w:rsidDel="00000000" w:rsidR="00000000" w:rsidRPr="00000000">
        <w:rPr>
          <w:rtl w:val="0"/>
        </w:rPr>
        <w:t xml:space="preserve">Enhance quality checks</w:t>
      </w:r>
    </w:p>
    <w:p w:rsidR="00000000" w:rsidDel="00000000" w:rsidP="00000000" w:rsidRDefault="00000000" w:rsidRPr="00000000" w14:paraId="0000008F">
      <w:pPr>
        <w:numPr>
          <w:ilvl w:val="0"/>
          <w:numId w:val="13"/>
        </w:numPr>
        <w:ind w:left="720" w:hanging="360"/>
        <w:rPr>
          <w:u w:val="none"/>
        </w:rPr>
      </w:pPr>
      <w:r w:rsidDel="00000000" w:rsidR="00000000" w:rsidRPr="00000000">
        <w:rPr>
          <w:rtl w:val="0"/>
        </w:rPr>
        <w:t xml:space="preserve">Deepen brand alignment</w:t>
      </w:r>
    </w:p>
    <w:p w:rsidR="00000000" w:rsidDel="00000000" w:rsidP="00000000" w:rsidRDefault="00000000" w:rsidRPr="00000000" w14:paraId="00000090">
      <w:pPr>
        <w:numPr>
          <w:ilvl w:val="0"/>
          <w:numId w:val="13"/>
        </w:numPr>
        <w:ind w:left="720" w:hanging="360"/>
        <w:rPr>
          <w:u w:val="none"/>
        </w:rPr>
      </w:pPr>
      <w:r w:rsidDel="00000000" w:rsidR="00000000" w:rsidRPr="00000000">
        <w:rPr>
          <w:rtl w:val="0"/>
        </w:rPr>
        <w:t xml:space="preserve">Improve efficiency</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b w:val="1"/>
          <w:rtl w:val="0"/>
        </w:rPr>
        <w:t xml:space="preserve">Watch Out For</w:t>
      </w:r>
      <w:r w:rsidDel="00000000" w:rsidR="00000000" w:rsidRPr="00000000">
        <w:rPr>
          <w:rtl w:val="0"/>
        </w:rPr>
        <w:t xml:space="preserve">: The temptation to over-engineer processes as you scale. Every added step should justify its impact on quality or efficiency.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Remember</w:t>
      </w:r>
      <w:r w:rsidDel="00000000" w:rsidR="00000000" w:rsidRPr="00000000">
        <w:rPr>
          <w:rtl w:val="0"/>
        </w:rPr>
        <w:t xml:space="preserve">: Like journalism, content marketing requires strong processes, but they must remain flexible enough to adapt to changing needs and opportunities.</w:t>
      </w:r>
    </w:p>
    <w:p w:rsidR="00000000" w:rsidDel="00000000" w:rsidP="00000000" w:rsidRDefault="00000000" w:rsidRPr="00000000" w14:paraId="00000095">
      <w:pPr>
        <w:spacing w:after="200"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Style w:val="Heading2"/>
        <w:spacing w:after="200" w:before="200" w:lineRule="auto"/>
        <w:rPr/>
      </w:pPr>
      <w:bookmarkStart w:colFirst="0" w:colLast="0" w:name="_f1od8jnf9m2a" w:id="27"/>
      <w:bookmarkEnd w:id="27"/>
      <w:r w:rsidDel="00000000" w:rsidR="00000000" w:rsidRPr="00000000">
        <w:rPr>
          <w:rtl w:val="0"/>
        </w:rPr>
        <w:t xml:space="preserve">Best Practices</w:t>
      </w:r>
    </w:p>
    <w:p w:rsidR="00000000" w:rsidDel="00000000" w:rsidP="00000000" w:rsidRDefault="00000000" w:rsidRPr="00000000" w14:paraId="00000097">
      <w:pPr>
        <w:pStyle w:val="Heading3"/>
        <w:rPr/>
      </w:pPr>
      <w:bookmarkStart w:colFirst="0" w:colLast="0" w:name="_y5cefict0r4k" w:id="28"/>
      <w:bookmarkEnd w:id="28"/>
      <w:r w:rsidDel="00000000" w:rsidR="00000000" w:rsidRPr="00000000">
        <w:rPr>
          <w:rtl w:val="0"/>
        </w:rPr>
        <w:t xml:space="preserve">Process Design</w:t>
      </w:r>
    </w:p>
    <w:p w:rsidR="00000000" w:rsidDel="00000000" w:rsidP="00000000" w:rsidRDefault="00000000" w:rsidRPr="00000000" w14:paraId="00000098">
      <w:pPr>
        <w:numPr>
          <w:ilvl w:val="0"/>
          <w:numId w:val="7"/>
        </w:numPr>
        <w:ind w:left="720" w:hanging="360"/>
        <w:rPr>
          <w:u w:val="none"/>
        </w:rPr>
      </w:pPr>
      <w:r w:rsidDel="00000000" w:rsidR="00000000" w:rsidRPr="00000000">
        <w:rPr>
          <w:rtl w:val="0"/>
        </w:rPr>
        <w:t xml:space="preserve">Keep workflows linear</w:t>
      </w:r>
    </w:p>
    <w:p w:rsidR="00000000" w:rsidDel="00000000" w:rsidP="00000000" w:rsidRDefault="00000000" w:rsidRPr="00000000" w14:paraId="00000099">
      <w:pPr>
        <w:numPr>
          <w:ilvl w:val="0"/>
          <w:numId w:val="7"/>
        </w:numPr>
        <w:ind w:left="720" w:hanging="360"/>
        <w:rPr>
          <w:u w:val="none"/>
        </w:rPr>
      </w:pPr>
      <w:r w:rsidDel="00000000" w:rsidR="00000000" w:rsidRPr="00000000">
        <w:rPr>
          <w:rtl w:val="0"/>
        </w:rPr>
        <w:t xml:space="preserve">Minimize handoffs</w:t>
      </w:r>
    </w:p>
    <w:p w:rsidR="00000000" w:rsidDel="00000000" w:rsidP="00000000" w:rsidRDefault="00000000" w:rsidRPr="00000000" w14:paraId="0000009A">
      <w:pPr>
        <w:numPr>
          <w:ilvl w:val="0"/>
          <w:numId w:val="7"/>
        </w:numPr>
        <w:ind w:left="720" w:hanging="360"/>
        <w:rPr>
          <w:u w:val="none"/>
        </w:rPr>
      </w:pPr>
      <w:r w:rsidDel="00000000" w:rsidR="00000000" w:rsidRPr="00000000">
        <w:rPr>
          <w:rtl w:val="0"/>
        </w:rPr>
        <w:t xml:space="preserve">Build in flexibility</w:t>
      </w:r>
    </w:p>
    <w:p w:rsidR="00000000" w:rsidDel="00000000" w:rsidP="00000000" w:rsidRDefault="00000000" w:rsidRPr="00000000" w14:paraId="0000009B">
      <w:pPr>
        <w:numPr>
          <w:ilvl w:val="0"/>
          <w:numId w:val="7"/>
        </w:numPr>
        <w:ind w:left="720" w:hanging="360"/>
        <w:rPr>
          <w:u w:val="none"/>
        </w:rPr>
      </w:pPr>
      <w:r w:rsidDel="00000000" w:rsidR="00000000" w:rsidRPr="00000000">
        <w:rPr>
          <w:rtl w:val="0"/>
        </w:rPr>
        <w:t xml:space="preserve">Enable tracking</w:t>
      </w:r>
    </w:p>
    <w:p w:rsidR="00000000" w:rsidDel="00000000" w:rsidP="00000000" w:rsidRDefault="00000000" w:rsidRPr="00000000" w14:paraId="0000009C">
      <w:pPr>
        <w:numPr>
          <w:ilvl w:val="0"/>
          <w:numId w:val="7"/>
        </w:numPr>
        <w:ind w:left="720" w:hanging="360"/>
        <w:rPr>
          <w:u w:val="none"/>
        </w:rPr>
      </w:pPr>
      <w:r w:rsidDel="00000000" w:rsidR="00000000" w:rsidRPr="00000000">
        <w:rPr>
          <w:rtl w:val="0"/>
        </w:rPr>
        <w:t xml:space="preserve">Support accountability</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Caveat</w:t>
      </w:r>
      <w:r w:rsidDel="00000000" w:rsidR="00000000" w:rsidRPr="00000000">
        <w:rPr>
          <w:rtl w:val="0"/>
        </w:rPr>
        <w:t xml:space="preserve">: The most elegant process flowchart means nothing if teams can't or won't follow it. Design for the real world, not the ideal world.</w:t>
      </w:r>
    </w:p>
    <w:p w:rsidR="00000000" w:rsidDel="00000000" w:rsidP="00000000" w:rsidRDefault="00000000" w:rsidRPr="00000000" w14:paraId="0000009F">
      <w:pPr>
        <w:pStyle w:val="Heading3"/>
        <w:rPr/>
      </w:pPr>
      <w:bookmarkStart w:colFirst="0" w:colLast="0" w:name="_3r78mbtt8n9a" w:id="29"/>
      <w:bookmarkEnd w:id="29"/>
      <w:r w:rsidDel="00000000" w:rsidR="00000000" w:rsidRPr="00000000">
        <w:rPr>
          <w:rtl w:val="0"/>
        </w:rPr>
        <w:t xml:space="preserve">Quality Management</w:t>
      </w:r>
    </w:p>
    <w:p w:rsidR="00000000" w:rsidDel="00000000" w:rsidP="00000000" w:rsidRDefault="00000000" w:rsidRPr="00000000" w14:paraId="000000A0">
      <w:pPr>
        <w:numPr>
          <w:ilvl w:val="0"/>
          <w:numId w:val="5"/>
        </w:numPr>
        <w:ind w:left="720" w:hanging="360"/>
        <w:rPr>
          <w:u w:val="none"/>
        </w:rPr>
      </w:pPr>
      <w:r w:rsidDel="00000000" w:rsidR="00000000" w:rsidRPr="00000000">
        <w:rPr>
          <w:rtl w:val="0"/>
        </w:rPr>
        <w:t xml:space="preserve">Set clear standards</w:t>
      </w:r>
    </w:p>
    <w:p w:rsidR="00000000" w:rsidDel="00000000" w:rsidP="00000000" w:rsidRDefault="00000000" w:rsidRPr="00000000" w14:paraId="000000A1">
      <w:pPr>
        <w:numPr>
          <w:ilvl w:val="0"/>
          <w:numId w:val="5"/>
        </w:numPr>
        <w:ind w:left="720" w:hanging="360"/>
        <w:rPr>
          <w:u w:val="none"/>
        </w:rPr>
      </w:pPr>
      <w:r w:rsidDel="00000000" w:rsidR="00000000" w:rsidRPr="00000000">
        <w:rPr>
          <w:rtl w:val="0"/>
        </w:rPr>
        <w:t xml:space="preserve">Enable self-checking</w:t>
      </w:r>
    </w:p>
    <w:p w:rsidR="00000000" w:rsidDel="00000000" w:rsidP="00000000" w:rsidRDefault="00000000" w:rsidRPr="00000000" w14:paraId="000000A2">
      <w:pPr>
        <w:numPr>
          <w:ilvl w:val="0"/>
          <w:numId w:val="5"/>
        </w:numPr>
        <w:ind w:left="720" w:hanging="360"/>
        <w:rPr>
          <w:u w:val="none"/>
        </w:rPr>
      </w:pPr>
      <w:r w:rsidDel="00000000" w:rsidR="00000000" w:rsidRPr="00000000">
        <w:rPr>
          <w:rtl w:val="0"/>
        </w:rPr>
        <w:t xml:space="preserve">Build in peer review</w:t>
      </w:r>
    </w:p>
    <w:p w:rsidR="00000000" w:rsidDel="00000000" w:rsidP="00000000" w:rsidRDefault="00000000" w:rsidRPr="00000000" w14:paraId="000000A3">
      <w:pPr>
        <w:numPr>
          <w:ilvl w:val="0"/>
          <w:numId w:val="5"/>
        </w:numPr>
        <w:ind w:left="720" w:hanging="360"/>
        <w:rPr>
          <w:u w:val="none"/>
        </w:rPr>
      </w:pPr>
      <w:r w:rsidDel="00000000" w:rsidR="00000000" w:rsidRPr="00000000">
        <w:rPr>
          <w:rtl w:val="0"/>
        </w:rPr>
        <w:t xml:space="preserve">Maintain consistency</w:t>
      </w:r>
    </w:p>
    <w:p w:rsidR="00000000" w:rsidDel="00000000" w:rsidP="00000000" w:rsidRDefault="00000000" w:rsidRPr="00000000" w14:paraId="000000A4">
      <w:pPr>
        <w:numPr>
          <w:ilvl w:val="0"/>
          <w:numId w:val="5"/>
        </w:numPr>
        <w:ind w:left="720" w:hanging="360"/>
        <w:rPr>
          <w:u w:val="none"/>
        </w:rPr>
      </w:pPr>
      <w:r w:rsidDel="00000000" w:rsidR="00000000" w:rsidRPr="00000000">
        <w:rPr>
          <w:rtl w:val="0"/>
        </w:rPr>
        <w:t xml:space="preserve">Track improvements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Pro Tip</w:t>
      </w:r>
      <w:r w:rsidDel="00000000" w:rsidR="00000000" w:rsidRPr="00000000">
        <w:rPr>
          <w:rtl w:val="0"/>
        </w:rPr>
        <w:t xml:space="preserve">: Create quality checklists that combine objective criteria (word count, keyword usage) with subjective elements (engagement, value delivery) for balanced assessment.</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Black">
    <w:embedBold w:fontKey="{00000000-0000-0000-0000-000000000000}" r:id="rId1" w:subsetted="0"/>
    <w:embedBoldItalic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drawing>
        <wp:inline distB="114300" distT="114300" distL="114300" distR="114300">
          <wp:extent cx="1852613" cy="37052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2613" cy="37052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Merriweather Black" w:cs="Merriweather Black" w:eastAsia="Merriweather Black" w:hAnsi="Merriweather Black"/>
      <w:sz w:val="46"/>
      <w:szCs w:val="46"/>
    </w:rPr>
  </w:style>
  <w:style w:type="paragraph" w:styleId="Heading2">
    <w:name w:val="heading 2"/>
    <w:basedOn w:val="Normal"/>
    <w:next w:val="Normal"/>
    <w:pPr>
      <w:keepNext w:val="1"/>
      <w:keepLines w:val="1"/>
      <w:spacing w:before="200" w:lineRule="auto"/>
    </w:pPr>
    <w:rPr>
      <w:sz w:val="36"/>
      <w:szCs w:val="36"/>
    </w:rPr>
  </w:style>
  <w:style w:type="paragraph" w:styleId="Heading3">
    <w:name w:val="heading 3"/>
    <w:basedOn w:val="Normal"/>
    <w:next w:val="Normal"/>
    <w:pPr>
      <w:keepNext w:val="1"/>
      <w:keepLines w:val="1"/>
      <w:spacing w:after="80" w:before="280" w:lineRule="auto"/>
    </w:pPr>
    <w:rPr>
      <w:b w:val="1"/>
      <w:sz w:val="30"/>
      <w:szCs w:val="30"/>
    </w:rPr>
  </w:style>
  <w:style w:type="paragraph" w:styleId="Heading4">
    <w:name w:val="heading 4"/>
    <w:basedOn w:val="Normal"/>
    <w:next w:val="Normal"/>
    <w:pPr>
      <w:keepNext w:val="1"/>
      <w:keepLines w:val="1"/>
      <w:spacing w:before="160" w:lineRule="auto"/>
    </w:pPr>
    <w:rPr>
      <w:b w:val="1"/>
      <w:color w:val="434343"/>
      <w:sz w:val="28"/>
      <w:szCs w:val="28"/>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Pr>
    <w:rPr>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Black-bold.ttf"/><Relationship Id="rId2" Type="http://schemas.openxmlformats.org/officeDocument/2006/relationships/font" Target="fonts/MerriweatherBlack-boldItalic.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